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7F" w:rsidRDefault="0015427F" w:rsidP="00273E28">
      <w:pPr>
        <w:ind w:left="708"/>
        <w:rPr>
          <w:rFonts w:ascii="Arial" w:hAnsi="Arial" w:cs="Arial"/>
          <w:b/>
          <w:bCs/>
          <w:color w:val="000000"/>
          <w:sz w:val="20"/>
          <w:szCs w:val="20"/>
          <w:lang w:eastAsia="tr-TR"/>
        </w:rPr>
      </w:pPr>
    </w:p>
    <w:p w:rsidR="00857A60" w:rsidRPr="0093670C" w:rsidRDefault="00857A60" w:rsidP="00273E28">
      <w:pPr>
        <w:ind w:left="708"/>
        <w:rPr>
          <w:rFonts w:ascii="Arial" w:hAnsi="Arial" w:cs="Arial"/>
          <w:b/>
          <w:bCs/>
          <w:color w:val="000000" w:themeColor="text1"/>
          <w:sz w:val="20"/>
          <w:szCs w:val="20"/>
          <w:lang w:eastAsia="tr-TR"/>
        </w:rPr>
      </w:pPr>
    </w:p>
    <w:p w:rsidR="00857A60" w:rsidRPr="0093670C" w:rsidRDefault="00857A60" w:rsidP="00273E28">
      <w:pPr>
        <w:ind w:left="708"/>
        <w:rPr>
          <w:rFonts w:ascii="Arial" w:hAnsi="Arial" w:cs="Arial"/>
          <w:b/>
          <w:bCs/>
          <w:color w:val="000000" w:themeColor="text1"/>
          <w:sz w:val="20"/>
          <w:szCs w:val="20"/>
          <w:lang w:eastAsia="tr-TR"/>
        </w:rPr>
      </w:pPr>
    </w:p>
    <w:p w:rsidR="00857A60" w:rsidRPr="0093670C" w:rsidRDefault="00857A60" w:rsidP="00273E28">
      <w:pPr>
        <w:ind w:left="708"/>
        <w:rPr>
          <w:rFonts w:ascii="Arial" w:hAnsi="Arial" w:cs="Arial"/>
          <w:b/>
          <w:bCs/>
          <w:color w:val="000000" w:themeColor="text1"/>
          <w:sz w:val="20"/>
          <w:szCs w:val="20"/>
          <w:lang w:eastAsia="tr-TR"/>
        </w:rPr>
      </w:pPr>
      <w:r w:rsidRPr="0093670C">
        <w:rPr>
          <w:rFonts w:ascii="Arial" w:hAnsi="Arial" w:cs="Arial"/>
          <w:b/>
          <w:bCs/>
          <w:color w:val="000000" w:themeColor="text1"/>
          <w:sz w:val="20"/>
          <w:szCs w:val="20"/>
          <w:lang w:eastAsia="tr-TR"/>
        </w:rPr>
        <w:t>İthalat Rejimi Kararına Ek Karar - 2018/11481 (28.03.2018 t. 30374 s. R.G.)</w:t>
      </w:r>
    </w:p>
    <w:p w:rsidR="00273E28" w:rsidRPr="0093670C" w:rsidRDefault="00273E28" w:rsidP="00273E28">
      <w:pPr>
        <w:ind w:left="708"/>
        <w:rPr>
          <w:color w:val="000000" w:themeColor="text1"/>
        </w:rPr>
      </w:pPr>
    </w:p>
    <w:p w:rsidR="00273E28" w:rsidRPr="0093670C" w:rsidRDefault="00273E28" w:rsidP="0015427F">
      <w:pPr>
        <w:tabs>
          <w:tab w:val="right" w:pos="9638"/>
        </w:tabs>
        <w:spacing w:before="100" w:beforeAutospacing="1" w:after="100" w:afterAutospacing="1"/>
        <w:ind w:firstLine="708"/>
        <w:rPr>
          <w:rFonts w:ascii="Arial" w:hAnsi="Arial" w:cs="Arial"/>
          <w:color w:val="000000" w:themeColor="text1"/>
          <w:sz w:val="21"/>
          <w:szCs w:val="21"/>
          <w:lang w:eastAsia="tr-TR"/>
        </w:rPr>
      </w:pPr>
      <w:r w:rsidRPr="0093670C">
        <w:rPr>
          <w:rFonts w:ascii="Arial" w:hAnsi="Arial" w:cs="Arial"/>
          <w:color w:val="000000" w:themeColor="text1"/>
          <w:sz w:val="21"/>
          <w:szCs w:val="21"/>
          <w:lang w:eastAsia="tr-TR"/>
        </w:rPr>
        <w:t xml:space="preserve">Karar </w:t>
      </w:r>
      <w:proofErr w:type="gramStart"/>
      <w:r w:rsidRPr="0093670C">
        <w:rPr>
          <w:rFonts w:ascii="Arial" w:hAnsi="Arial" w:cs="Arial"/>
          <w:color w:val="000000" w:themeColor="text1"/>
          <w:sz w:val="21"/>
          <w:szCs w:val="21"/>
          <w:lang w:eastAsia="tr-TR"/>
        </w:rPr>
        <w:t>Sayısı : 2018</w:t>
      </w:r>
      <w:proofErr w:type="gramEnd"/>
      <w:r w:rsidRPr="0093670C">
        <w:rPr>
          <w:rFonts w:ascii="Arial" w:hAnsi="Arial" w:cs="Arial"/>
          <w:color w:val="000000" w:themeColor="text1"/>
          <w:sz w:val="21"/>
          <w:szCs w:val="21"/>
          <w:lang w:eastAsia="tr-TR"/>
        </w:rPr>
        <w:t>/11481</w:t>
      </w:r>
      <w:r w:rsidR="0015427F" w:rsidRPr="0093670C">
        <w:rPr>
          <w:rFonts w:ascii="Arial" w:hAnsi="Arial" w:cs="Arial"/>
          <w:color w:val="000000" w:themeColor="text1"/>
          <w:sz w:val="21"/>
          <w:szCs w:val="21"/>
          <w:lang w:eastAsia="tr-TR"/>
        </w:rPr>
        <w:tab/>
      </w:r>
    </w:p>
    <w:p w:rsidR="00273E28" w:rsidRPr="0093670C" w:rsidRDefault="00273E28" w:rsidP="00273E28">
      <w:pPr>
        <w:spacing w:before="100" w:beforeAutospacing="1" w:after="100" w:afterAutospacing="1"/>
        <w:ind w:left="708"/>
        <w:rPr>
          <w:rFonts w:ascii="Arial" w:hAnsi="Arial" w:cs="Arial"/>
          <w:color w:val="000000" w:themeColor="text1"/>
          <w:sz w:val="21"/>
          <w:szCs w:val="21"/>
          <w:lang w:eastAsia="tr-TR"/>
        </w:rPr>
      </w:pPr>
      <w:r w:rsidRPr="0093670C">
        <w:rPr>
          <w:rFonts w:ascii="Arial" w:hAnsi="Arial" w:cs="Arial"/>
          <w:color w:val="000000" w:themeColor="text1"/>
          <w:sz w:val="21"/>
          <w:szCs w:val="21"/>
          <w:lang w:eastAsia="tr-TR"/>
        </w:rPr>
        <w:br/>
        <w:t xml:space="preserve">Ekli “İthalat Rejimi Kararına Ek Karar”ın yürürlüğe konulması; Ekonomi Bakanlığının </w:t>
      </w:r>
      <w:proofErr w:type="gramStart"/>
      <w:r w:rsidRPr="0093670C">
        <w:rPr>
          <w:rFonts w:ascii="Arial" w:hAnsi="Arial" w:cs="Arial"/>
          <w:color w:val="000000" w:themeColor="text1"/>
          <w:sz w:val="21"/>
          <w:szCs w:val="21"/>
          <w:lang w:eastAsia="tr-TR"/>
        </w:rPr>
        <w:t>19/2/2018</w:t>
      </w:r>
      <w:proofErr w:type="gramEnd"/>
      <w:r w:rsidRPr="0093670C">
        <w:rPr>
          <w:rFonts w:ascii="Arial" w:hAnsi="Arial" w:cs="Arial"/>
          <w:color w:val="000000" w:themeColor="text1"/>
          <w:sz w:val="21"/>
          <w:szCs w:val="21"/>
          <w:lang w:eastAsia="tr-TR"/>
        </w:rPr>
        <w:t xml:space="preserve"> tarihli ve 8052 sayılı yazısı üzerine, 20/2/1930 tarihli ve 1567 sayılı Kanunun 1 inci, 14/5/1964 tarihli ve 474 sayılı Kanunun 2 </w:t>
      </w:r>
      <w:proofErr w:type="spellStart"/>
      <w:r w:rsidRPr="0093670C">
        <w:rPr>
          <w:rFonts w:ascii="Arial" w:hAnsi="Arial" w:cs="Arial"/>
          <w:color w:val="000000" w:themeColor="text1"/>
          <w:sz w:val="21"/>
          <w:szCs w:val="21"/>
          <w:lang w:eastAsia="tr-TR"/>
        </w:rPr>
        <w:t>nci</w:t>
      </w:r>
      <w:proofErr w:type="spellEnd"/>
      <w:r w:rsidRPr="0093670C">
        <w:rPr>
          <w:rFonts w:ascii="Arial" w:hAnsi="Arial" w:cs="Arial"/>
          <w:color w:val="000000" w:themeColor="text1"/>
          <w:sz w:val="21"/>
          <w:szCs w:val="21"/>
          <w:lang w:eastAsia="tr-TR"/>
        </w:rPr>
        <w:t xml:space="preserve">, 6/5/1986 tarihli ve 3283 sayılı Kanunun 2 </w:t>
      </w:r>
      <w:proofErr w:type="spellStart"/>
      <w:r w:rsidRPr="0093670C">
        <w:rPr>
          <w:rFonts w:ascii="Arial" w:hAnsi="Arial" w:cs="Arial"/>
          <w:color w:val="000000" w:themeColor="text1"/>
          <w:sz w:val="21"/>
          <w:szCs w:val="21"/>
          <w:lang w:eastAsia="tr-TR"/>
        </w:rPr>
        <w:t>nci</w:t>
      </w:r>
      <w:proofErr w:type="spellEnd"/>
      <w:r w:rsidRPr="0093670C">
        <w:rPr>
          <w:rFonts w:ascii="Arial" w:hAnsi="Arial" w:cs="Arial"/>
          <w:color w:val="000000" w:themeColor="text1"/>
          <w:sz w:val="21"/>
          <w:szCs w:val="21"/>
          <w:lang w:eastAsia="tr-TR"/>
        </w:rPr>
        <w:t xml:space="preserve">, 27/10/1999 tarihli ve 4458 sayılı Kanunun 16 </w:t>
      </w:r>
      <w:proofErr w:type="spellStart"/>
      <w:r w:rsidRPr="0093670C">
        <w:rPr>
          <w:rFonts w:ascii="Arial" w:hAnsi="Arial" w:cs="Arial"/>
          <w:color w:val="000000" w:themeColor="text1"/>
          <w:sz w:val="21"/>
          <w:szCs w:val="21"/>
          <w:lang w:eastAsia="tr-TR"/>
        </w:rPr>
        <w:t>ncı</w:t>
      </w:r>
      <w:proofErr w:type="spellEnd"/>
      <w:r w:rsidRPr="0093670C">
        <w:rPr>
          <w:rFonts w:ascii="Arial" w:hAnsi="Arial" w:cs="Arial"/>
          <w:color w:val="000000" w:themeColor="text1"/>
          <w:sz w:val="21"/>
          <w:szCs w:val="21"/>
          <w:lang w:eastAsia="tr-TR"/>
        </w:rPr>
        <w:t xml:space="preserve">, 22 </w:t>
      </w:r>
      <w:proofErr w:type="spellStart"/>
      <w:r w:rsidRPr="0093670C">
        <w:rPr>
          <w:rFonts w:ascii="Arial" w:hAnsi="Arial" w:cs="Arial"/>
          <w:color w:val="000000" w:themeColor="text1"/>
          <w:sz w:val="21"/>
          <w:szCs w:val="21"/>
          <w:lang w:eastAsia="tr-TR"/>
        </w:rPr>
        <w:t>nci</w:t>
      </w:r>
      <w:proofErr w:type="spellEnd"/>
      <w:r w:rsidRPr="0093670C">
        <w:rPr>
          <w:rFonts w:ascii="Arial" w:hAnsi="Arial" w:cs="Arial"/>
          <w:color w:val="000000" w:themeColor="text1"/>
          <w:sz w:val="21"/>
          <w:szCs w:val="21"/>
          <w:lang w:eastAsia="tr-TR"/>
        </w:rPr>
        <w:t xml:space="preserve"> ve 55 inci maddeleri ile 2/2/1984 tarihli ve 2976 sayılı Kanun hükümlerine göre, Bakanlar Kurulu’nca 5/3/2018 tarihinde kararlaştırılmıştır.</w:t>
      </w:r>
    </w:p>
    <w:p w:rsidR="00273E28" w:rsidRPr="0093670C" w:rsidRDefault="00273E28" w:rsidP="00273E28">
      <w:pPr>
        <w:spacing w:before="100" w:beforeAutospacing="1" w:after="100" w:afterAutospacing="1"/>
        <w:ind w:left="708"/>
        <w:rPr>
          <w:rFonts w:ascii="Arial" w:hAnsi="Arial" w:cs="Arial"/>
          <w:color w:val="000000" w:themeColor="text1"/>
          <w:sz w:val="21"/>
          <w:szCs w:val="21"/>
          <w:lang w:eastAsia="tr-TR"/>
        </w:rPr>
      </w:pPr>
      <w:r w:rsidRPr="0093670C">
        <w:rPr>
          <w:rFonts w:ascii="Arial" w:hAnsi="Arial" w:cs="Arial"/>
          <w:color w:val="000000" w:themeColor="text1"/>
          <w:sz w:val="21"/>
          <w:szCs w:val="21"/>
          <w:lang w:eastAsia="tr-TR"/>
        </w:rPr>
        <w:t>İTHALAT REJİMİ KARARINA EK KARAR</w:t>
      </w:r>
    </w:p>
    <w:p w:rsidR="00273E28" w:rsidRPr="0093670C" w:rsidRDefault="00273E28" w:rsidP="00273E28">
      <w:pPr>
        <w:spacing w:before="100" w:beforeAutospacing="1" w:after="100" w:afterAutospacing="1"/>
        <w:ind w:left="708"/>
        <w:rPr>
          <w:rFonts w:ascii="Arial" w:hAnsi="Arial" w:cs="Arial"/>
          <w:color w:val="000000" w:themeColor="text1"/>
          <w:sz w:val="21"/>
          <w:szCs w:val="21"/>
          <w:lang w:eastAsia="tr-TR"/>
        </w:rPr>
      </w:pPr>
      <w:r w:rsidRPr="0093670C">
        <w:rPr>
          <w:rFonts w:ascii="Arial" w:hAnsi="Arial" w:cs="Arial"/>
          <w:b/>
          <w:bCs/>
          <w:color w:val="000000" w:themeColor="text1"/>
          <w:sz w:val="21"/>
          <w:szCs w:val="21"/>
          <w:lang w:eastAsia="tr-TR"/>
        </w:rPr>
        <w:t>MADDE 1 -</w:t>
      </w:r>
      <w:r w:rsidRPr="0093670C">
        <w:rPr>
          <w:rFonts w:ascii="Arial" w:hAnsi="Arial" w:cs="Arial"/>
          <w:color w:val="000000" w:themeColor="text1"/>
          <w:sz w:val="21"/>
          <w:szCs w:val="21"/>
          <w:lang w:eastAsia="tr-TR"/>
        </w:rPr>
        <w:t xml:space="preserve">(1) 20/12/1995 tarihli ve 95/7606 sayılı Bakanlar Kurulu Kararı ile yürürlüğe konulan İthalat Rejimi Kararına ekli </w:t>
      </w:r>
      <w:proofErr w:type="spellStart"/>
      <w:r w:rsidRPr="0093670C">
        <w:rPr>
          <w:rFonts w:ascii="Arial" w:hAnsi="Arial" w:cs="Arial"/>
          <w:color w:val="000000" w:themeColor="text1"/>
          <w:sz w:val="21"/>
          <w:szCs w:val="21"/>
          <w:lang w:eastAsia="tr-TR"/>
        </w:rPr>
        <w:t>II</w:t>
      </w:r>
      <w:proofErr w:type="spellEnd"/>
      <w:r w:rsidRPr="0093670C">
        <w:rPr>
          <w:rFonts w:ascii="Arial" w:hAnsi="Arial" w:cs="Arial"/>
          <w:color w:val="000000" w:themeColor="text1"/>
          <w:sz w:val="21"/>
          <w:szCs w:val="21"/>
          <w:lang w:eastAsia="tr-TR"/>
        </w:rPr>
        <w:t xml:space="preserve"> sayılı listede yer alan ve ekli tabloda gümrük tarife istatistik pozisyonu (</w:t>
      </w:r>
      <w:proofErr w:type="spellStart"/>
      <w:proofErr w:type="gramStart"/>
      <w:r w:rsidRPr="0093670C">
        <w:rPr>
          <w:rFonts w:ascii="Arial" w:hAnsi="Arial" w:cs="Arial"/>
          <w:color w:val="000000" w:themeColor="text1"/>
          <w:sz w:val="21"/>
          <w:szCs w:val="21"/>
          <w:lang w:eastAsia="tr-TR"/>
        </w:rPr>
        <w:t>G.T</w:t>
      </w:r>
      <w:proofErr w:type="spellEnd"/>
      <w:r w:rsidRPr="0093670C">
        <w:rPr>
          <w:rFonts w:ascii="Arial" w:hAnsi="Arial" w:cs="Arial"/>
          <w:color w:val="000000" w:themeColor="text1"/>
          <w:sz w:val="21"/>
          <w:szCs w:val="21"/>
          <w:lang w:eastAsia="tr-TR"/>
        </w:rPr>
        <w:t>.İ</w:t>
      </w:r>
      <w:proofErr w:type="gramEnd"/>
      <w:r w:rsidRPr="0093670C">
        <w:rPr>
          <w:rFonts w:ascii="Arial" w:hAnsi="Arial" w:cs="Arial"/>
          <w:color w:val="000000" w:themeColor="text1"/>
          <w:sz w:val="21"/>
          <w:szCs w:val="21"/>
          <w:lang w:eastAsia="tr-TR"/>
        </w:rPr>
        <w:t>.P.) ve ismi belirtilen maddelerin ithalatında ilave gümrük  vergisi alınır.</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r>
      <w:r w:rsidRPr="0093670C">
        <w:rPr>
          <w:rFonts w:ascii="Arial" w:hAnsi="Arial" w:cs="Arial"/>
          <w:b/>
          <w:bCs/>
          <w:color w:val="000000" w:themeColor="text1"/>
          <w:sz w:val="21"/>
          <w:szCs w:val="21"/>
          <w:lang w:eastAsia="tr-TR"/>
        </w:rPr>
        <w:t xml:space="preserve">MADDE 2 - </w:t>
      </w:r>
      <w:r w:rsidRPr="0093670C">
        <w:rPr>
          <w:rFonts w:ascii="Arial" w:hAnsi="Arial" w:cs="Arial"/>
          <w:color w:val="000000" w:themeColor="text1"/>
          <w:sz w:val="21"/>
          <w:szCs w:val="21"/>
          <w:lang w:eastAsia="tr-TR"/>
        </w:rPr>
        <w:t>(1) Bu Karar kapsamında tahsil edilecek ilave gümrük vergisi oranları ekli tabloda gösterilmektedir.</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t xml:space="preserve">(2) Her halükarda hesaplanan toplam vergi oranı (İthalat Rejimi Kararına ekli </w:t>
      </w:r>
      <w:proofErr w:type="spellStart"/>
      <w:r w:rsidRPr="0093670C">
        <w:rPr>
          <w:rFonts w:ascii="Arial" w:hAnsi="Arial" w:cs="Arial"/>
          <w:color w:val="000000" w:themeColor="text1"/>
          <w:sz w:val="21"/>
          <w:szCs w:val="21"/>
          <w:lang w:eastAsia="tr-TR"/>
        </w:rPr>
        <w:t>II</w:t>
      </w:r>
      <w:proofErr w:type="spellEnd"/>
      <w:r w:rsidRPr="0093670C">
        <w:rPr>
          <w:rFonts w:ascii="Arial" w:hAnsi="Arial" w:cs="Arial"/>
          <w:color w:val="000000" w:themeColor="text1"/>
          <w:sz w:val="21"/>
          <w:szCs w:val="21"/>
          <w:lang w:eastAsia="tr-TR"/>
        </w:rPr>
        <w:t xml:space="preserve"> sayılı listede yer alan gümrük vergisi ile bu Karar kapsamında alınacak ilave gümrük vergisi toplamı) </w:t>
      </w:r>
      <w:proofErr w:type="gramStart"/>
      <w:r w:rsidRPr="0093670C">
        <w:rPr>
          <w:rFonts w:ascii="Arial" w:hAnsi="Arial" w:cs="Arial"/>
          <w:color w:val="000000" w:themeColor="text1"/>
          <w:sz w:val="21"/>
          <w:szCs w:val="21"/>
          <w:lang w:eastAsia="tr-TR"/>
        </w:rPr>
        <w:t>14/5/1964</w:t>
      </w:r>
      <w:proofErr w:type="gramEnd"/>
      <w:r w:rsidRPr="0093670C">
        <w:rPr>
          <w:rFonts w:ascii="Arial" w:hAnsi="Arial" w:cs="Arial"/>
          <w:color w:val="000000" w:themeColor="text1"/>
          <w:sz w:val="21"/>
          <w:szCs w:val="21"/>
          <w:lang w:eastAsia="tr-TR"/>
        </w:rPr>
        <w:t xml:space="preserve"> tarihli 474 sayılı Gümrük Giriş Tarife Cetveli Hakkında Kanunda gösterilen hadlerin %50 artırılmış düzeyini aşamaz. Aşması durumunda 474 sayılı Kanunda gösterilen hadlerin %50 artırılmış düzeyi uygulanır.</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t>(3) İlave gümrük vergisi, gümrük idarelerince, ithalatta alınan gümrük vergileri ve diğer mali yükümlülüklerden ayrı olarak tahsil olunur ve genel bütçeye irat kaydedilir.</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t>(4) Bu Karar kapsamı ilave gümrük vergisi hakkında, gümrük vergisinin tabi olduğu usul ve hükümler uygulanır.</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r>
      <w:r w:rsidRPr="0093670C">
        <w:rPr>
          <w:rFonts w:ascii="Arial" w:hAnsi="Arial" w:cs="Arial"/>
          <w:b/>
          <w:bCs/>
          <w:color w:val="000000" w:themeColor="text1"/>
          <w:sz w:val="21"/>
          <w:szCs w:val="21"/>
          <w:lang w:eastAsia="tr-TR"/>
        </w:rPr>
        <w:t>MADDE 3 -</w:t>
      </w:r>
      <w:r w:rsidRPr="0093670C">
        <w:rPr>
          <w:rFonts w:ascii="Arial" w:hAnsi="Arial" w:cs="Arial"/>
          <w:color w:val="000000" w:themeColor="text1"/>
          <w:sz w:val="21"/>
          <w:szCs w:val="21"/>
          <w:lang w:eastAsia="tr-TR"/>
        </w:rPr>
        <w:t xml:space="preserve">(1) Ekli tabloda yer alan ve A.TR dolaşım belgesi eşliğinde ithal edilen Avrupa Birliği ve Türk menşeli olmayan eşyadan “Diğer Ülkeler” sütununda belirtilen oran üzerinden ilave gümrük vergisi alınır. Ancak, Türkiye'nin taraf olduğu serbest ticaret anlaşmaları çerçevesinde bir çapraz menşe </w:t>
      </w:r>
      <w:proofErr w:type="gramStart"/>
      <w:r w:rsidRPr="0093670C">
        <w:rPr>
          <w:rFonts w:ascii="Arial" w:hAnsi="Arial" w:cs="Arial"/>
          <w:color w:val="000000" w:themeColor="text1"/>
          <w:sz w:val="21"/>
          <w:szCs w:val="21"/>
          <w:lang w:eastAsia="tr-TR"/>
        </w:rPr>
        <w:t>kümülasyon</w:t>
      </w:r>
      <w:proofErr w:type="gramEnd"/>
      <w:r w:rsidRPr="0093670C">
        <w:rPr>
          <w:rFonts w:ascii="Arial" w:hAnsi="Arial" w:cs="Arial"/>
          <w:color w:val="000000" w:themeColor="text1"/>
          <w:sz w:val="21"/>
          <w:szCs w:val="21"/>
          <w:lang w:eastAsia="tr-TR"/>
        </w:rPr>
        <w:t xml:space="preserve"> sistemine dahil ülkeler menşeli eşyadan tercihli menşeinin tevsiki halinde ilave gümrük vergisi alınmaz.</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t>(2) Bu Kararın uygulanmasında eşyanın menşeinin doğru beyan edilmesinden ithalatçı sorumludur.</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t>(3) Ekli tabloda yer alan ürünlerin Dâhilde İşleme Rejimi kapsamında ithal edilerek işlem görmüş ürün olarak ihraç edilmesi halinde varsa telafi edici verginin hesaplanmasında bu Karar hükümleri uygulanmaz.</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t xml:space="preserve">(4) Bu Karar kapsamındaki ürünlerin İthalat Rejimi Kararı eki listelerdeki gümrük vergisi oranı üzerinden vergi </w:t>
      </w:r>
      <w:proofErr w:type="gramStart"/>
      <w:r w:rsidRPr="0093670C">
        <w:rPr>
          <w:rFonts w:ascii="Arial" w:hAnsi="Arial" w:cs="Arial"/>
          <w:color w:val="000000" w:themeColor="text1"/>
          <w:sz w:val="21"/>
          <w:szCs w:val="21"/>
          <w:lang w:eastAsia="tr-TR"/>
        </w:rPr>
        <w:t>tahsilatı</w:t>
      </w:r>
      <w:proofErr w:type="gramEnd"/>
      <w:r w:rsidRPr="0093670C">
        <w:rPr>
          <w:rFonts w:ascii="Arial" w:hAnsi="Arial" w:cs="Arial"/>
          <w:color w:val="000000" w:themeColor="text1"/>
          <w:sz w:val="21"/>
          <w:szCs w:val="21"/>
          <w:lang w:eastAsia="tr-TR"/>
        </w:rPr>
        <w:t xml:space="preserve"> yapılarak gümrük gözetimi altındayken A.TR dolaşım belgesi düzenlenerek Avrupa Birliği'ne üye ülkelere ihraç edilmesi halinde, bu Karar kapsamındaki ilave gümrük vergisi uygulanmaz.</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t xml:space="preserve">(5) İlave gümrük vergisine ilişkin sütunlarda belirtilen ülke ve ülke grupları İthalat Rejimi Kararında tanımlanan ülke ve ülke gruplarıdır. İthalat Rejimi Kararma ekli </w:t>
      </w:r>
      <w:proofErr w:type="spellStart"/>
      <w:r w:rsidRPr="0093670C">
        <w:rPr>
          <w:rFonts w:ascii="Arial" w:hAnsi="Arial" w:cs="Arial"/>
          <w:color w:val="000000" w:themeColor="text1"/>
          <w:sz w:val="21"/>
          <w:szCs w:val="21"/>
          <w:lang w:eastAsia="tr-TR"/>
        </w:rPr>
        <w:t>II</w:t>
      </w:r>
      <w:proofErr w:type="spellEnd"/>
      <w:r w:rsidRPr="0093670C">
        <w:rPr>
          <w:rFonts w:ascii="Arial" w:hAnsi="Arial" w:cs="Arial"/>
          <w:color w:val="000000" w:themeColor="text1"/>
          <w:sz w:val="21"/>
          <w:szCs w:val="21"/>
          <w:lang w:eastAsia="tr-TR"/>
        </w:rPr>
        <w:t xml:space="preserve"> sayılı listede yer alan sütun başlıklarında yapılacak değişiklikler bu Karar için de geçerli olur.</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t>(6) Bu Karar kapsamındaki eşyanın aynı zamanda İthalat Rejimi Kararına ekli V sayılı listede yer alması durumunda ilave gümrük vergisi uygulanmaz.</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r>
      <w:r w:rsidRPr="0093670C">
        <w:rPr>
          <w:rFonts w:ascii="Arial" w:hAnsi="Arial" w:cs="Arial"/>
          <w:b/>
          <w:bCs/>
          <w:color w:val="000000" w:themeColor="text1"/>
          <w:sz w:val="21"/>
          <w:szCs w:val="21"/>
          <w:lang w:eastAsia="tr-TR"/>
        </w:rPr>
        <w:t xml:space="preserve">MADDE 4 - </w:t>
      </w:r>
      <w:r w:rsidRPr="0093670C">
        <w:rPr>
          <w:rFonts w:ascii="Arial" w:hAnsi="Arial" w:cs="Arial"/>
          <w:color w:val="000000" w:themeColor="text1"/>
          <w:sz w:val="21"/>
          <w:szCs w:val="21"/>
          <w:lang w:eastAsia="tr-TR"/>
        </w:rPr>
        <w:t xml:space="preserve">(1) Bu Kararda yer alan hususlara ilişkin tebliğler çıkarmaya, özel ve zorunlu </w:t>
      </w:r>
      <w:r w:rsidRPr="0093670C">
        <w:rPr>
          <w:rFonts w:ascii="Arial" w:hAnsi="Arial" w:cs="Arial"/>
          <w:color w:val="000000" w:themeColor="text1"/>
          <w:sz w:val="21"/>
          <w:szCs w:val="21"/>
          <w:lang w:eastAsia="tr-TR"/>
        </w:rPr>
        <w:lastRenderedPageBreak/>
        <w:t>durumları inceleyip sonuçlandırmaya Ekonomi Bakanlığı yetkilidir.</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r>
      <w:r w:rsidRPr="0093670C">
        <w:rPr>
          <w:rFonts w:ascii="Arial" w:hAnsi="Arial" w:cs="Arial"/>
          <w:b/>
          <w:bCs/>
          <w:color w:val="000000" w:themeColor="text1"/>
          <w:sz w:val="21"/>
          <w:szCs w:val="21"/>
          <w:lang w:eastAsia="tr-TR"/>
        </w:rPr>
        <w:t>GEÇİCİ MADDE 1 -</w:t>
      </w:r>
      <w:r w:rsidRPr="0093670C">
        <w:rPr>
          <w:rFonts w:ascii="Arial" w:hAnsi="Arial" w:cs="Arial"/>
          <w:color w:val="000000" w:themeColor="text1"/>
          <w:sz w:val="21"/>
          <w:szCs w:val="21"/>
          <w:lang w:eastAsia="tr-TR"/>
        </w:rPr>
        <w:t xml:space="preserve"> (1) Bu Kararın yayımı tarihinden önce Türkiye’ye sevk edilmek üzere bir taşıma belgesi düzenlenerek yüklemesi yapılmış olan eşyanın bu Kararın yayımı tarihinden itibaren en geç 45 gün içinde ithalatına ilişkin gümrük beyannamesinin tescili veya  gümrük mevzuatı çerçevesinde özet beyanın verilmesi halinde, bu Karar hükümleri uygulanmaz.</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r>
      <w:r w:rsidRPr="0093670C">
        <w:rPr>
          <w:rFonts w:ascii="Arial" w:hAnsi="Arial" w:cs="Arial"/>
          <w:b/>
          <w:bCs/>
          <w:color w:val="000000" w:themeColor="text1"/>
          <w:sz w:val="21"/>
          <w:szCs w:val="21"/>
          <w:lang w:eastAsia="tr-TR"/>
        </w:rPr>
        <w:t xml:space="preserve">MADDE 5 - </w:t>
      </w:r>
      <w:r w:rsidRPr="0093670C">
        <w:rPr>
          <w:rFonts w:ascii="Arial" w:hAnsi="Arial" w:cs="Arial"/>
          <w:color w:val="000000" w:themeColor="text1"/>
          <w:sz w:val="21"/>
          <w:szCs w:val="21"/>
          <w:lang w:eastAsia="tr-TR"/>
        </w:rPr>
        <w:t>(1) Bu Karar yayımı tarihinde yürürlüğe girer.</w:t>
      </w:r>
      <w:r w:rsidRPr="0093670C">
        <w:rPr>
          <w:rFonts w:ascii="Arial" w:hAnsi="Arial" w:cs="Arial"/>
          <w:color w:val="000000" w:themeColor="text1"/>
          <w:sz w:val="21"/>
          <w:szCs w:val="21"/>
          <w:lang w:eastAsia="tr-TR"/>
        </w:rPr>
        <w:br/>
      </w:r>
      <w:r w:rsidRPr="0093670C">
        <w:rPr>
          <w:rFonts w:ascii="Arial" w:hAnsi="Arial" w:cs="Arial"/>
          <w:color w:val="000000" w:themeColor="text1"/>
          <w:sz w:val="21"/>
          <w:szCs w:val="21"/>
          <w:lang w:eastAsia="tr-TR"/>
        </w:rPr>
        <w:br/>
      </w:r>
      <w:r w:rsidRPr="0093670C">
        <w:rPr>
          <w:rFonts w:ascii="Arial" w:hAnsi="Arial" w:cs="Arial"/>
          <w:b/>
          <w:bCs/>
          <w:color w:val="000000" w:themeColor="text1"/>
          <w:sz w:val="21"/>
          <w:szCs w:val="21"/>
          <w:lang w:eastAsia="tr-TR"/>
        </w:rPr>
        <w:t>MADDE 6 -</w:t>
      </w:r>
      <w:r w:rsidRPr="0093670C">
        <w:rPr>
          <w:rFonts w:ascii="Arial" w:hAnsi="Arial" w:cs="Arial"/>
          <w:color w:val="000000" w:themeColor="text1"/>
          <w:sz w:val="21"/>
          <w:szCs w:val="21"/>
          <w:lang w:eastAsia="tr-TR"/>
        </w:rPr>
        <w:t xml:space="preserve"> (1) Bu Karar hükümlerini Ekonomi Bakanı yürütür.</w:t>
      </w:r>
    </w:p>
    <w:p w:rsidR="00273E28" w:rsidRPr="0093670C" w:rsidRDefault="00273E28" w:rsidP="00273E28">
      <w:pPr>
        <w:spacing w:before="100" w:beforeAutospacing="1" w:after="100" w:afterAutospacing="1"/>
        <w:ind w:left="708"/>
        <w:jc w:val="center"/>
        <w:rPr>
          <w:rFonts w:ascii="Arial" w:hAnsi="Arial" w:cs="Arial"/>
          <w:color w:val="000000" w:themeColor="text1"/>
          <w:sz w:val="21"/>
          <w:szCs w:val="21"/>
          <w:lang w:eastAsia="tr-TR"/>
        </w:rPr>
      </w:pPr>
      <w:r w:rsidRPr="0093670C">
        <w:rPr>
          <w:rFonts w:ascii="Arial" w:hAnsi="Arial" w:cs="Arial"/>
          <w:b/>
          <w:bCs/>
          <w:color w:val="000000" w:themeColor="text1"/>
          <w:sz w:val="21"/>
          <w:szCs w:val="21"/>
          <w:lang w:eastAsia="tr-TR"/>
        </w:rPr>
        <w:t>TABLO</w:t>
      </w:r>
    </w:p>
    <w:tbl>
      <w:tblPr>
        <w:tblW w:w="4680" w:type="pct"/>
        <w:tblCellSpacing w:w="15" w:type="dxa"/>
        <w:tblInd w:w="7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2"/>
        <w:gridCol w:w="3470"/>
        <w:gridCol w:w="934"/>
        <w:gridCol w:w="767"/>
        <w:gridCol w:w="193"/>
        <w:gridCol w:w="193"/>
        <w:gridCol w:w="450"/>
        <w:gridCol w:w="576"/>
        <w:gridCol w:w="978"/>
      </w:tblGrid>
      <w:tr w:rsidR="00273E28" w:rsidRPr="0093670C" w:rsidTr="00273E28">
        <w:trPr>
          <w:tblCellSpacing w:w="15" w:type="dxa"/>
        </w:trPr>
        <w:tc>
          <w:tcPr>
            <w:tcW w:w="859"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proofErr w:type="spellStart"/>
            <w:proofErr w:type="gramStart"/>
            <w:r w:rsidRPr="0093670C">
              <w:rPr>
                <w:rFonts w:ascii="Arial" w:hAnsi="Arial" w:cs="Arial"/>
                <w:b/>
                <w:bCs/>
                <w:color w:val="000000" w:themeColor="text1"/>
                <w:sz w:val="18"/>
                <w:szCs w:val="18"/>
                <w:lang w:eastAsia="tr-TR"/>
              </w:rPr>
              <w:t>G.T</w:t>
            </w:r>
            <w:proofErr w:type="spellEnd"/>
            <w:r w:rsidRPr="0093670C">
              <w:rPr>
                <w:rFonts w:ascii="Arial" w:hAnsi="Arial" w:cs="Arial"/>
                <w:b/>
                <w:bCs/>
                <w:color w:val="000000" w:themeColor="text1"/>
                <w:sz w:val="18"/>
                <w:szCs w:val="18"/>
                <w:lang w:eastAsia="tr-TR"/>
              </w:rPr>
              <w:t>.İ</w:t>
            </w:r>
            <w:proofErr w:type="gramEnd"/>
            <w:r w:rsidRPr="0093670C">
              <w:rPr>
                <w:rFonts w:ascii="Arial" w:hAnsi="Arial" w:cs="Arial"/>
                <w:b/>
                <w:bCs/>
                <w:color w:val="000000" w:themeColor="text1"/>
                <w:sz w:val="18"/>
                <w:szCs w:val="18"/>
                <w:lang w:eastAsia="tr-TR"/>
              </w:rPr>
              <w:t>.P.</w:t>
            </w:r>
          </w:p>
        </w:tc>
        <w:tc>
          <w:tcPr>
            <w:tcW w:w="193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b/>
                <w:bCs/>
                <w:color w:val="000000" w:themeColor="text1"/>
                <w:sz w:val="18"/>
                <w:szCs w:val="18"/>
                <w:lang w:eastAsia="tr-TR"/>
              </w:rPr>
              <w:t>MADDE İSMİ</w:t>
            </w:r>
          </w:p>
        </w:tc>
        <w:tc>
          <w:tcPr>
            <w:tcW w:w="214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b/>
                <w:bCs/>
                <w:color w:val="000000" w:themeColor="text1"/>
                <w:sz w:val="18"/>
                <w:szCs w:val="18"/>
                <w:lang w:eastAsia="tr-TR"/>
              </w:rPr>
              <w:t>İLAVE GÜMRÜK VERGİSİ ORANI *(%)</w:t>
            </w:r>
          </w:p>
        </w:tc>
      </w:tr>
      <w:tr w:rsidR="00273E28" w:rsidRPr="0093670C" w:rsidTr="00273E28">
        <w:trPr>
          <w:tblCellSpacing w:w="15" w:type="dxa"/>
        </w:trPr>
        <w:tc>
          <w:tcPr>
            <w:tcW w:w="859" w:type="pct"/>
            <w:vMerge/>
            <w:tcBorders>
              <w:top w:val="outset" w:sz="6" w:space="0" w:color="auto"/>
              <w:left w:val="outset" w:sz="6" w:space="0" w:color="auto"/>
              <w:bottom w:val="outset" w:sz="6" w:space="0" w:color="auto"/>
              <w:right w:val="outset" w:sz="6" w:space="0" w:color="auto"/>
            </w:tcBorders>
            <w:vAlign w:val="center"/>
            <w:hideMark/>
          </w:tcPr>
          <w:p w:rsidR="00273E28" w:rsidRPr="0093670C" w:rsidRDefault="00273E28">
            <w:pPr>
              <w:rPr>
                <w:rFonts w:ascii="Arial" w:hAnsi="Arial" w:cs="Arial"/>
                <w:color w:val="000000" w:themeColor="text1"/>
                <w:sz w:val="18"/>
                <w:szCs w:val="18"/>
                <w:lang w:eastAsia="tr-TR"/>
              </w:rPr>
            </w:pPr>
          </w:p>
        </w:tc>
        <w:tc>
          <w:tcPr>
            <w:tcW w:w="1935" w:type="pct"/>
            <w:vMerge/>
            <w:tcBorders>
              <w:top w:val="outset" w:sz="6" w:space="0" w:color="auto"/>
              <w:left w:val="outset" w:sz="6" w:space="0" w:color="auto"/>
              <w:bottom w:val="outset" w:sz="6" w:space="0" w:color="auto"/>
              <w:right w:val="outset" w:sz="6" w:space="0" w:color="auto"/>
            </w:tcBorders>
            <w:vAlign w:val="center"/>
            <w:hideMark/>
          </w:tcPr>
          <w:p w:rsidR="00273E28" w:rsidRPr="0093670C" w:rsidRDefault="00273E28">
            <w:pPr>
              <w:rPr>
                <w:rFonts w:ascii="Arial" w:hAnsi="Arial" w:cs="Arial"/>
                <w:color w:val="000000" w:themeColor="text1"/>
                <w:sz w:val="18"/>
                <w:szCs w:val="18"/>
                <w:lang w:eastAsia="tr-TR"/>
              </w:rPr>
            </w:pPr>
          </w:p>
        </w:tc>
        <w:tc>
          <w:tcPr>
            <w:tcW w:w="509"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b/>
                <w:bCs/>
                <w:color w:val="000000" w:themeColor="text1"/>
                <w:sz w:val="18"/>
                <w:szCs w:val="18"/>
                <w:lang w:eastAsia="tr-TR"/>
              </w:rPr>
              <w:t>1</w:t>
            </w:r>
          </w:p>
        </w:tc>
        <w:tc>
          <w:tcPr>
            <w:tcW w:w="41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b/>
                <w:bCs/>
                <w:color w:val="000000" w:themeColor="text1"/>
                <w:sz w:val="18"/>
                <w:szCs w:val="18"/>
                <w:lang w:eastAsia="tr-TR"/>
              </w:rPr>
              <w:t>2</w:t>
            </w:r>
          </w:p>
        </w:tc>
        <w:tc>
          <w:tcPr>
            <w:tcW w:w="9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b/>
                <w:bCs/>
                <w:color w:val="000000" w:themeColor="text1"/>
                <w:sz w:val="18"/>
                <w:szCs w:val="18"/>
                <w:lang w:eastAsia="tr-TR"/>
              </w:rPr>
              <w:t>3</w:t>
            </w:r>
          </w:p>
        </w:tc>
        <w:tc>
          <w:tcPr>
            <w:tcW w:w="9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b/>
                <w:bCs/>
                <w:color w:val="000000" w:themeColor="text1"/>
                <w:sz w:val="18"/>
                <w:szCs w:val="18"/>
                <w:lang w:eastAsia="tr-TR"/>
              </w:rPr>
              <w:t>4</w:t>
            </w:r>
          </w:p>
        </w:tc>
        <w:tc>
          <w:tcPr>
            <w:tcW w:w="54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b/>
                <w:bCs/>
                <w:color w:val="000000" w:themeColor="text1"/>
                <w:sz w:val="18"/>
                <w:szCs w:val="18"/>
                <w:lang w:eastAsia="tr-TR"/>
              </w:rPr>
              <w:t>5</w:t>
            </w:r>
          </w:p>
        </w:tc>
        <w:tc>
          <w:tcPr>
            <w:tcW w:w="40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b/>
                <w:bCs/>
                <w:color w:val="000000" w:themeColor="text1"/>
                <w:sz w:val="18"/>
                <w:szCs w:val="18"/>
                <w:lang w:eastAsia="tr-TR"/>
              </w:rPr>
              <w:t>8</w:t>
            </w:r>
          </w:p>
        </w:tc>
      </w:tr>
      <w:tr w:rsidR="00273E28" w:rsidRPr="0093670C" w:rsidTr="00273E28">
        <w:trPr>
          <w:tblCellSpacing w:w="15" w:type="dxa"/>
        </w:trPr>
        <w:tc>
          <w:tcPr>
            <w:tcW w:w="859" w:type="pct"/>
            <w:vMerge/>
            <w:tcBorders>
              <w:top w:val="outset" w:sz="6" w:space="0" w:color="auto"/>
              <w:left w:val="outset" w:sz="6" w:space="0" w:color="auto"/>
              <w:bottom w:val="outset" w:sz="6" w:space="0" w:color="auto"/>
              <w:right w:val="outset" w:sz="6" w:space="0" w:color="auto"/>
            </w:tcBorders>
            <w:vAlign w:val="center"/>
            <w:hideMark/>
          </w:tcPr>
          <w:p w:rsidR="00273E28" w:rsidRPr="0093670C" w:rsidRDefault="00273E28">
            <w:pPr>
              <w:rPr>
                <w:rFonts w:ascii="Arial" w:hAnsi="Arial" w:cs="Arial"/>
                <w:color w:val="000000" w:themeColor="text1"/>
                <w:sz w:val="18"/>
                <w:szCs w:val="18"/>
                <w:lang w:eastAsia="tr-TR"/>
              </w:rPr>
            </w:pPr>
          </w:p>
        </w:tc>
        <w:tc>
          <w:tcPr>
            <w:tcW w:w="1935" w:type="pct"/>
            <w:vMerge/>
            <w:tcBorders>
              <w:top w:val="outset" w:sz="6" w:space="0" w:color="auto"/>
              <w:left w:val="outset" w:sz="6" w:space="0" w:color="auto"/>
              <w:bottom w:val="outset" w:sz="6" w:space="0" w:color="auto"/>
              <w:right w:val="outset" w:sz="6" w:space="0" w:color="auto"/>
            </w:tcBorders>
            <w:vAlign w:val="center"/>
            <w:hideMark/>
          </w:tcPr>
          <w:p w:rsidR="00273E28" w:rsidRPr="0093670C" w:rsidRDefault="00273E28">
            <w:pPr>
              <w:rPr>
                <w:rFonts w:ascii="Arial" w:hAnsi="Arial" w:cs="Arial"/>
                <w:color w:val="000000" w:themeColor="text1"/>
                <w:sz w:val="18"/>
                <w:szCs w:val="18"/>
                <w:lang w:eastAsia="tr-TR"/>
              </w:rPr>
            </w:pPr>
          </w:p>
        </w:tc>
        <w:tc>
          <w:tcPr>
            <w:tcW w:w="509" w:type="pct"/>
            <w:vMerge/>
            <w:tcBorders>
              <w:top w:val="outset" w:sz="6" w:space="0" w:color="auto"/>
              <w:left w:val="outset" w:sz="6" w:space="0" w:color="auto"/>
              <w:bottom w:val="outset" w:sz="6" w:space="0" w:color="auto"/>
              <w:right w:val="outset" w:sz="6" w:space="0" w:color="auto"/>
            </w:tcBorders>
            <w:vAlign w:val="center"/>
            <w:hideMark/>
          </w:tcPr>
          <w:p w:rsidR="00273E28" w:rsidRPr="0093670C" w:rsidRDefault="00273E28">
            <w:pPr>
              <w:rPr>
                <w:rFonts w:ascii="Arial" w:hAnsi="Arial" w:cs="Arial"/>
                <w:color w:val="000000" w:themeColor="text1"/>
                <w:sz w:val="18"/>
                <w:szCs w:val="18"/>
                <w:lang w:eastAsia="tr-TR"/>
              </w:rPr>
            </w:pPr>
          </w:p>
        </w:tc>
        <w:tc>
          <w:tcPr>
            <w:tcW w:w="414" w:type="pct"/>
            <w:vMerge/>
            <w:tcBorders>
              <w:top w:val="outset" w:sz="6" w:space="0" w:color="auto"/>
              <w:left w:val="outset" w:sz="6" w:space="0" w:color="auto"/>
              <w:bottom w:val="outset" w:sz="6" w:space="0" w:color="auto"/>
              <w:right w:val="outset" w:sz="6" w:space="0" w:color="auto"/>
            </w:tcBorders>
            <w:vAlign w:val="center"/>
            <w:hideMark/>
          </w:tcPr>
          <w:p w:rsidR="00273E28" w:rsidRPr="0093670C" w:rsidRDefault="00273E28">
            <w:pPr>
              <w:rPr>
                <w:rFonts w:ascii="Arial" w:hAnsi="Arial" w:cs="Arial"/>
                <w:color w:val="000000" w:themeColor="text1"/>
                <w:sz w:val="18"/>
                <w:szCs w:val="18"/>
                <w:lang w:eastAsia="tr-TR"/>
              </w:rPr>
            </w:pPr>
          </w:p>
        </w:tc>
        <w:tc>
          <w:tcPr>
            <w:tcW w:w="91" w:type="pct"/>
            <w:vMerge/>
            <w:tcBorders>
              <w:top w:val="outset" w:sz="6" w:space="0" w:color="auto"/>
              <w:left w:val="outset" w:sz="6" w:space="0" w:color="auto"/>
              <w:bottom w:val="outset" w:sz="6" w:space="0" w:color="auto"/>
              <w:right w:val="outset" w:sz="6" w:space="0" w:color="auto"/>
            </w:tcBorders>
            <w:vAlign w:val="center"/>
            <w:hideMark/>
          </w:tcPr>
          <w:p w:rsidR="00273E28" w:rsidRPr="0093670C" w:rsidRDefault="00273E28">
            <w:pPr>
              <w:rPr>
                <w:rFonts w:ascii="Arial" w:hAnsi="Arial" w:cs="Arial"/>
                <w:color w:val="000000" w:themeColor="text1"/>
                <w:sz w:val="18"/>
                <w:szCs w:val="18"/>
                <w:lang w:eastAsia="tr-TR"/>
              </w:rPr>
            </w:pPr>
          </w:p>
        </w:tc>
        <w:tc>
          <w:tcPr>
            <w:tcW w:w="91" w:type="pct"/>
            <w:vMerge/>
            <w:tcBorders>
              <w:top w:val="outset" w:sz="6" w:space="0" w:color="auto"/>
              <w:left w:val="outset" w:sz="6" w:space="0" w:color="auto"/>
              <w:bottom w:val="outset" w:sz="6" w:space="0" w:color="auto"/>
              <w:right w:val="outset" w:sz="6" w:space="0" w:color="auto"/>
            </w:tcBorders>
            <w:vAlign w:val="center"/>
            <w:hideMark/>
          </w:tcPr>
          <w:p w:rsidR="00273E28" w:rsidRPr="0093670C" w:rsidRDefault="00273E28">
            <w:pPr>
              <w:rPr>
                <w:rFonts w:ascii="Arial" w:hAnsi="Arial" w:cs="Arial"/>
                <w:color w:val="000000" w:themeColor="text1"/>
                <w:sz w:val="18"/>
                <w:szCs w:val="18"/>
                <w:lang w:eastAsia="tr-TR"/>
              </w:rPr>
            </w:pP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b/>
                <w:bCs/>
                <w:color w:val="000000" w:themeColor="text1"/>
                <w:sz w:val="18"/>
                <w:szCs w:val="18"/>
                <w:lang w:eastAsia="tr-TR"/>
              </w:rPr>
              <w:t>6</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b/>
                <w:bCs/>
                <w:color w:val="000000" w:themeColor="text1"/>
                <w:sz w:val="18"/>
                <w:szCs w:val="18"/>
                <w:lang w:eastAsia="tr-TR"/>
              </w:rPr>
              <w:t>7</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273E28" w:rsidRPr="0093670C" w:rsidRDefault="00273E28">
            <w:pPr>
              <w:rPr>
                <w:rFonts w:ascii="Arial" w:hAnsi="Arial" w:cs="Arial"/>
                <w:color w:val="000000" w:themeColor="text1"/>
                <w:sz w:val="18"/>
                <w:szCs w:val="18"/>
                <w:lang w:eastAsia="tr-TR"/>
              </w:rPr>
            </w:pP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2924.29.70.00.11</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proofErr w:type="spellStart"/>
            <w:r w:rsidRPr="0093670C">
              <w:rPr>
                <w:rFonts w:ascii="Arial" w:hAnsi="Arial" w:cs="Arial"/>
                <w:color w:val="000000" w:themeColor="text1"/>
                <w:sz w:val="18"/>
                <w:szCs w:val="18"/>
                <w:lang w:eastAsia="tr-TR"/>
              </w:rPr>
              <w:t>Parasetamol</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INN</w:t>
            </w:r>
            <w:proofErr w:type="spellEnd"/>
            <w:r w:rsidRPr="0093670C">
              <w:rPr>
                <w:rFonts w:ascii="Arial" w:hAnsi="Arial" w:cs="Arial"/>
                <w:color w:val="000000" w:themeColor="text1"/>
                <w:sz w:val="18"/>
                <w:szCs w:val="18"/>
                <w:lang w:eastAsia="tr-TR"/>
              </w:rPr>
              <w:t>)</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5,5</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5,5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5,5</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4412.10.00.00.00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Bambudan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4412.31.10.00.00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Koyu kırmızı </w:t>
            </w:r>
            <w:proofErr w:type="spellStart"/>
            <w:r w:rsidRPr="0093670C">
              <w:rPr>
                <w:rFonts w:ascii="Arial" w:hAnsi="Arial" w:cs="Arial"/>
                <w:color w:val="000000" w:themeColor="text1"/>
                <w:sz w:val="18"/>
                <w:szCs w:val="18"/>
                <w:lang w:eastAsia="tr-TR"/>
              </w:rPr>
              <w:t>Meranti</w:t>
            </w:r>
            <w:proofErr w:type="spellEnd"/>
            <w:r w:rsidRPr="0093670C">
              <w:rPr>
                <w:rFonts w:ascii="Arial" w:hAnsi="Arial" w:cs="Arial"/>
                <w:color w:val="000000" w:themeColor="text1"/>
                <w:sz w:val="18"/>
                <w:szCs w:val="18"/>
                <w:lang w:eastAsia="tr-TR"/>
              </w:rPr>
              <w:t xml:space="preserve">, açık kırmızı </w:t>
            </w:r>
            <w:proofErr w:type="spellStart"/>
            <w:r w:rsidRPr="0093670C">
              <w:rPr>
                <w:rFonts w:ascii="Arial" w:hAnsi="Arial" w:cs="Arial"/>
                <w:color w:val="000000" w:themeColor="text1"/>
                <w:sz w:val="18"/>
                <w:szCs w:val="18"/>
                <w:lang w:eastAsia="tr-TR"/>
              </w:rPr>
              <w:t>Meranti</w:t>
            </w:r>
            <w:proofErr w:type="spellEnd"/>
            <w:r w:rsidRPr="0093670C">
              <w:rPr>
                <w:rFonts w:ascii="Arial" w:hAnsi="Arial" w:cs="Arial"/>
                <w:color w:val="000000" w:themeColor="text1"/>
                <w:sz w:val="18"/>
                <w:szCs w:val="18"/>
                <w:lang w:eastAsia="tr-TR"/>
              </w:rPr>
              <w:t xml:space="preserve">, beyaz </w:t>
            </w:r>
            <w:proofErr w:type="spellStart"/>
            <w:r w:rsidRPr="0093670C">
              <w:rPr>
                <w:rFonts w:ascii="Arial" w:hAnsi="Arial" w:cs="Arial"/>
                <w:color w:val="000000" w:themeColor="text1"/>
                <w:sz w:val="18"/>
                <w:szCs w:val="18"/>
                <w:lang w:eastAsia="tr-TR"/>
              </w:rPr>
              <w:t>lauan</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sipo</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limba</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obeche</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okoume</w:t>
            </w:r>
            <w:proofErr w:type="spellEnd"/>
            <w:r w:rsidRPr="0093670C">
              <w:rPr>
                <w:rFonts w:ascii="Arial" w:hAnsi="Arial" w:cs="Arial"/>
                <w:color w:val="000000" w:themeColor="text1"/>
                <w:sz w:val="18"/>
                <w:szCs w:val="18"/>
                <w:lang w:eastAsia="tr-TR"/>
              </w:rPr>
              <w:t xml:space="preserve">, Afrika maunu, </w:t>
            </w:r>
            <w:proofErr w:type="spellStart"/>
            <w:r w:rsidRPr="0093670C">
              <w:rPr>
                <w:rFonts w:ascii="Arial" w:hAnsi="Arial" w:cs="Arial"/>
                <w:color w:val="000000" w:themeColor="text1"/>
                <w:sz w:val="18"/>
                <w:szCs w:val="18"/>
                <w:lang w:eastAsia="tr-TR"/>
              </w:rPr>
              <w:t>sapelli</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virola</w:t>
            </w:r>
            <w:proofErr w:type="spellEnd"/>
            <w:r w:rsidRPr="0093670C">
              <w:rPr>
                <w:rFonts w:ascii="Arial" w:hAnsi="Arial" w:cs="Arial"/>
                <w:color w:val="000000" w:themeColor="text1"/>
                <w:sz w:val="18"/>
                <w:szCs w:val="18"/>
                <w:lang w:eastAsia="tr-TR"/>
              </w:rPr>
              <w:t>, maun (</w:t>
            </w:r>
            <w:proofErr w:type="spellStart"/>
            <w:r w:rsidRPr="0093670C">
              <w:rPr>
                <w:rFonts w:ascii="Arial" w:hAnsi="Arial" w:cs="Arial"/>
                <w:color w:val="000000" w:themeColor="text1"/>
                <w:sz w:val="18"/>
                <w:szCs w:val="18"/>
                <w:lang w:eastAsia="tr-TR"/>
              </w:rPr>
              <w:t>Swietenia</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Riopelesenki</w:t>
            </w:r>
            <w:proofErr w:type="spellEnd"/>
            <w:r w:rsidRPr="0093670C">
              <w:rPr>
                <w:rFonts w:ascii="Arial" w:hAnsi="Arial" w:cs="Arial"/>
                <w:color w:val="000000" w:themeColor="text1"/>
                <w:sz w:val="18"/>
                <w:szCs w:val="18"/>
                <w:lang w:eastAsia="tr-TR"/>
              </w:rPr>
              <w:t xml:space="preserve">, Para </w:t>
            </w:r>
            <w:proofErr w:type="spellStart"/>
            <w:r w:rsidRPr="0093670C">
              <w:rPr>
                <w:rFonts w:ascii="Arial" w:hAnsi="Arial" w:cs="Arial"/>
                <w:color w:val="000000" w:themeColor="text1"/>
                <w:sz w:val="18"/>
                <w:szCs w:val="18"/>
                <w:lang w:eastAsia="tr-TR"/>
              </w:rPr>
              <w:t>pelesenki</w:t>
            </w:r>
            <w:proofErr w:type="spellEnd"/>
            <w:r w:rsidRPr="0093670C">
              <w:rPr>
                <w:rFonts w:ascii="Arial" w:hAnsi="Arial" w:cs="Arial"/>
                <w:color w:val="000000" w:themeColor="text1"/>
                <w:sz w:val="18"/>
                <w:szCs w:val="18"/>
                <w:lang w:eastAsia="tr-TR"/>
              </w:rPr>
              <w:t xml:space="preserve"> ve </w:t>
            </w:r>
            <w:proofErr w:type="spellStart"/>
            <w:r w:rsidRPr="0093670C">
              <w:rPr>
                <w:rFonts w:ascii="Arial" w:hAnsi="Arial" w:cs="Arial"/>
                <w:color w:val="000000" w:themeColor="text1"/>
                <w:sz w:val="18"/>
                <w:szCs w:val="18"/>
                <w:lang w:eastAsia="tr-TR"/>
              </w:rPr>
              <w:t>Rose</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pelesenkinden</w:t>
            </w:r>
            <w:proofErr w:type="spellEnd"/>
            <w:r w:rsidRPr="0093670C">
              <w:rPr>
                <w:rFonts w:ascii="Arial" w:hAnsi="Arial" w:cs="Arial"/>
                <w:color w:val="000000" w:themeColor="text1"/>
                <w:sz w:val="18"/>
                <w:szCs w:val="18"/>
                <w:lang w:eastAsia="tr-TR"/>
              </w:rPr>
              <w:t xml:space="preserve">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rHeight w:val="300"/>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4412.31.90.00.00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rHeight w:val="300"/>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4412.33.00.00.00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proofErr w:type="gramStart"/>
            <w:r w:rsidRPr="0093670C">
              <w:rPr>
                <w:rFonts w:ascii="Arial" w:hAnsi="Arial" w:cs="Arial"/>
                <w:color w:val="000000" w:themeColor="text1"/>
                <w:sz w:val="18"/>
                <w:szCs w:val="18"/>
                <w:lang w:eastAsia="tr-TR"/>
              </w:rPr>
              <w:t>Diğerleri, en az bir dış yüzü kızılağaç (</w:t>
            </w:r>
            <w:proofErr w:type="spellStart"/>
            <w:r w:rsidRPr="0093670C">
              <w:rPr>
                <w:rFonts w:ascii="Arial" w:hAnsi="Arial" w:cs="Arial"/>
                <w:color w:val="000000" w:themeColor="text1"/>
                <w:sz w:val="18"/>
                <w:szCs w:val="18"/>
                <w:lang w:eastAsia="tr-TR"/>
              </w:rPr>
              <w:t>Alnus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dişbudak (</w:t>
            </w:r>
            <w:proofErr w:type="spellStart"/>
            <w:r w:rsidRPr="0093670C">
              <w:rPr>
                <w:rFonts w:ascii="Arial" w:hAnsi="Arial" w:cs="Arial"/>
                <w:color w:val="000000" w:themeColor="text1"/>
                <w:sz w:val="18"/>
                <w:szCs w:val="18"/>
                <w:lang w:eastAsia="tr-TR"/>
              </w:rPr>
              <w:t>Fraxinus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kayın (</w:t>
            </w:r>
            <w:proofErr w:type="spellStart"/>
            <w:r w:rsidRPr="0093670C">
              <w:rPr>
                <w:rFonts w:ascii="Arial" w:hAnsi="Arial" w:cs="Arial"/>
                <w:color w:val="000000" w:themeColor="text1"/>
                <w:sz w:val="18"/>
                <w:szCs w:val="18"/>
                <w:lang w:eastAsia="tr-TR"/>
              </w:rPr>
              <w:t>Fagus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huş ağacı (</w:t>
            </w:r>
            <w:proofErr w:type="spellStart"/>
            <w:r w:rsidRPr="0093670C">
              <w:rPr>
                <w:rFonts w:ascii="Arial" w:hAnsi="Arial" w:cs="Arial"/>
                <w:color w:val="000000" w:themeColor="text1"/>
                <w:sz w:val="18"/>
                <w:szCs w:val="18"/>
                <w:lang w:eastAsia="tr-TR"/>
              </w:rPr>
              <w:t>Betula</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kiraz (</w:t>
            </w:r>
            <w:proofErr w:type="spellStart"/>
            <w:r w:rsidRPr="0093670C">
              <w:rPr>
                <w:rFonts w:ascii="Arial" w:hAnsi="Arial" w:cs="Arial"/>
                <w:color w:val="000000" w:themeColor="text1"/>
                <w:sz w:val="18"/>
                <w:szCs w:val="18"/>
                <w:lang w:eastAsia="tr-TR"/>
              </w:rPr>
              <w:t>Prunus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kestane(</w:t>
            </w:r>
            <w:proofErr w:type="spellStart"/>
            <w:r w:rsidRPr="0093670C">
              <w:rPr>
                <w:rFonts w:ascii="Arial" w:hAnsi="Arial" w:cs="Arial"/>
                <w:color w:val="000000" w:themeColor="text1"/>
                <w:sz w:val="18"/>
                <w:szCs w:val="18"/>
                <w:lang w:eastAsia="tr-TR"/>
              </w:rPr>
              <w:t>Castanea</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karaağaç (</w:t>
            </w:r>
            <w:proofErr w:type="spellStart"/>
            <w:r w:rsidRPr="0093670C">
              <w:rPr>
                <w:rFonts w:ascii="Arial" w:hAnsi="Arial" w:cs="Arial"/>
                <w:color w:val="000000" w:themeColor="text1"/>
                <w:sz w:val="18"/>
                <w:szCs w:val="18"/>
                <w:lang w:eastAsia="tr-TR"/>
              </w:rPr>
              <w:t>Ulmus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okaliptüs (</w:t>
            </w:r>
            <w:proofErr w:type="spellStart"/>
            <w:r w:rsidRPr="0093670C">
              <w:rPr>
                <w:rFonts w:ascii="Arial" w:hAnsi="Arial" w:cs="Arial"/>
                <w:color w:val="000000" w:themeColor="text1"/>
                <w:sz w:val="18"/>
                <w:szCs w:val="18"/>
                <w:lang w:eastAsia="tr-TR"/>
              </w:rPr>
              <w:t>Eucalyptus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hikori</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Carya</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atkestanesi (</w:t>
            </w:r>
            <w:proofErr w:type="spellStart"/>
            <w:r w:rsidRPr="0093670C">
              <w:rPr>
                <w:rFonts w:ascii="Arial" w:hAnsi="Arial" w:cs="Arial"/>
                <w:color w:val="000000" w:themeColor="text1"/>
                <w:sz w:val="18"/>
                <w:szCs w:val="18"/>
                <w:lang w:eastAsia="tr-TR"/>
              </w:rPr>
              <w:t>Aesculus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lime (</w:t>
            </w:r>
            <w:proofErr w:type="spellStart"/>
            <w:r w:rsidRPr="0093670C">
              <w:rPr>
                <w:rFonts w:ascii="Arial" w:hAnsi="Arial" w:cs="Arial"/>
                <w:color w:val="000000" w:themeColor="text1"/>
                <w:sz w:val="18"/>
                <w:szCs w:val="18"/>
                <w:lang w:eastAsia="tr-TR"/>
              </w:rPr>
              <w:t>Tilia</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akçaağaç (</w:t>
            </w:r>
            <w:proofErr w:type="spellStart"/>
            <w:r w:rsidRPr="0093670C">
              <w:rPr>
                <w:rFonts w:ascii="Arial" w:hAnsi="Arial" w:cs="Arial"/>
                <w:color w:val="000000" w:themeColor="text1"/>
                <w:sz w:val="18"/>
                <w:szCs w:val="18"/>
                <w:lang w:eastAsia="tr-TR"/>
              </w:rPr>
              <w:t>Acer</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meşe (</w:t>
            </w:r>
            <w:proofErr w:type="spellStart"/>
            <w:r w:rsidRPr="0093670C">
              <w:rPr>
                <w:rFonts w:ascii="Arial" w:hAnsi="Arial" w:cs="Arial"/>
                <w:color w:val="000000" w:themeColor="text1"/>
                <w:sz w:val="18"/>
                <w:szCs w:val="18"/>
                <w:lang w:eastAsia="tr-TR"/>
              </w:rPr>
              <w:t>Quercus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çınar (</w:t>
            </w:r>
            <w:proofErr w:type="spellStart"/>
            <w:r w:rsidRPr="0093670C">
              <w:rPr>
                <w:rFonts w:ascii="Arial" w:hAnsi="Arial" w:cs="Arial"/>
                <w:color w:val="000000" w:themeColor="text1"/>
                <w:sz w:val="18"/>
                <w:szCs w:val="18"/>
                <w:lang w:eastAsia="tr-TR"/>
              </w:rPr>
              <w:t>Platanus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kavak ve titrek kavak (</w:t>
            </w:r>
            <w:proofErr w:type="spellStart"/>
            <w:r w:rsidRPr="0093670C">
              <w:rPr>
                <w:rFonts w:ascii="Arial" w:hAnsi="Arial" w:cs="Arial"/>
                <w:color w:val="000000" w:themeColor="text1"/>
                <w:sz w:val="18"/>
                <w:szCs w:val="18"/>
                <w:lang w:eastAsia="tr-TR"/>
              </w:rPr>
              <w:t>Populus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yalancı akasya (</w:t>
            </w:r>
            <w:proofErr w:type="spellStart"/>
            <w:r w:rsidRPr="0093670C">
              <w:rPr>
                <w:rFonts w:ascii="Arial" w:hAnsi="Arial" w:cs="Arial"/>
                <w:color w:val="000000" w:themeColor="text1"/>
                <w:sz w:val="18"/>
                <w:szCs w:val="18"/>
                <w:lang w:eastAsia="tr-TR"/>
              </w:rPr>
              <w:t>Robinia</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lale ağacı (</w:t>
            </w:r>
            <w:proofErr w:type="spellStart"/>
            <w:r w:rsidRPr="0093670C">
              <w:rPr>
                <w:rFonts w:ascii="Arial" w:hAnsi="Arial" w:cs="Arial"/>
                <w:color w:val="000000" w:themeColor="text1"/>
                <w:sz w:val="18"/>
                <w:szCs w:val="18"/>
                <w:lang w:eastAsia="tr-TR"/>
              </w:rPr>
              <w:t>Liriodendron</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veya ceviz (</w:t>
            </w:r>
            <w:proofErr w:type="spellStart"/>
            <w:r w:rsidRPr="0093670C">
              <w:rPr>
                <w:rFonts w:ascii="Arial" w:hAnsi="Arial" w:cs="Arial"/>
                <w:color w:val="000000" w:themeColor="text1"/>
                <w:sz w:val="18"/>
                <w:szCs w:val="18"/>
                <w:lang w:eastAsia="tr-TR"/>
              </w:rPr>
              <w:t>Juglans</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spp</w:t>
            </w:r>
            <w:proofErr w:type="spellEnd"/>
            <w:r w:rsidRPr="0093670C">
              <w:rPr>
                <w:rFonts w:ascii="Arial" w:hAnsi="Arial" w:cs="Arial"/>
                <w:color w:val="000000" w:themeColor="text1"/>
                <w:sz w:val="18"/>
                <w:szCs w:val="18"/>
                <w:lang w:eastAsia="tr-TR"/>
              </w:rPr>
              <w:t>.) türlerinden olanlar (geniş yapraklı olanlar)</w:t>
            </w:r>
            <w:proofErr w:type="gram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rHeight w:val="300"/>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4412.34.00.00.00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Diğerleri, en az bir dış yüzü </w:t>
            </w:r>
            <w:proofErr w:type="gramStart"/>
            <w:r w:rsidRPr="0093670C">
              <w:rPr>
                <w:rFonts w:ascii="Arial" w:hAnsi="Arial" w:cs="Arial"/>
                <w:color w:val="000000" w:themeColor="text1"/>
                <w:sz w:val="18"/>
                <w:szCs w:val="18"/>
                <w:lang w:eastAsia="tr-TR"/>
              </w:rPr>
              <w:t>4412.33</w:t>
            </w:r>
            <w:proofErr w:type="gramEnd"/>
            <w:r w:rsidRPr="0093670C">
              <w:rPr>
                <w:rFonts w:ascii="Arial" w:hAnsi="Arial" w:cs="Arial"/>
                <w:color w:val="000000" w:themeColor="text1"/>
                <w:sz w:val="18"/>
                <w:szCs w:val="18"/>
                <w:lang w:eastAsia="tr-TR"/>
              </w:rPr>
              <w:t xml:space="preserve"> alt pozisyonunda belirtilenlerin dışında kalan geniş yapraklı türlerden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rHeight w:val="300"/>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4412.39.00.00.00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 her iki dış yüzü de iğne yapraklılardan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4412.94.10.00.00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En az bir dış yüzü geniş yapraklı ağaçlardan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4412.94.90.00.00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4412.99.30.00.00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En az bir tabakası yonga levhadan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4412.99.40.00.00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Kızılağaç, dişbudak, kayın, huş, kiraz, kestane, karaağaç, kuzey </w:t>
            </w:r>
            <w:proofErr w:type="spellStart"/>
            <w:r w:rsidRPr="0093670C">
              <w:rPr>
                <w:rFonts w:ascii="Arial" w:hAnsi="Arial" w:cs="Arial"/>
                <w:color w:val="000000" w:themeColor="text1"/>
                <w:sz w:val="18"/>
                <w:szCs w:val="18"/>
                <w:lang w:eastAsia="tr-TR"/>
              </w:rPr>
              <w:t>amerika</w:t>
            </w:r>
            <w:proofErr w:type="spellEnd"/>
            <w:r w:rsidRPr="0093670C">
              <w:rPr>
                <w:rFonts w:ascii="Arial" w:hAnsi="Arial" w:cs="Arial"/>
                <w:color w:val="000000" w:themeColor="text1"/>
                <w:sz w:val="18"/>
                <w:szCs w:val="18"/>
                <w:lang w:eastAsia="tr-TR"/>
              </w:rPr>
              <w:t xml:space="preserve"> cevizi (</w:t>
            </w:r>
            <w:proofErr w:type="spellStart"/>
            <w:r w:rsidRPr="0093670C">
              <w:rPr>
                <w:rFonts w:ascii="Arial" w:hAnsi="Arial" w:cs="Arial"/>
                <w:color w:val="000000" w:themeColor="text1"/>
                <w:sz w:val="18"/>
                <w:szCs w:val="18"/>
                <w:lang w:eastAsia="tr-TR"/>
              </w:rPr>
              <w:t>karya</w:t>
            </w:r>
            <w:proofErr w:type="spellEnd"/>
            <w:r w:rsidRPr="0093670C">
              <w:rPr>
                <w:rFonts w:ascii="Arial" w:hAnsi="Arial" w:cs="Arial"/>
                <w:color w:val="000000" w:themeColor="text1"/>
                <w:sz w:val="18"/>
                <w:szCs w:val="18"/>
                <w:lang w:eastAsia="tr-TR"/>
              </w:rPr>
              <w:t xml:space="preserve">), gürgen, </w:t>
            </w:r>
            <w:proofErr w:type="gramStart"/>
            <w:r w:rsidRPr="0093670C">
              <w:rPr>
                <w:rFonts w:ascii="Arial" w:hAnsi="Arial" w:cs="Arial"/>
                <w:color w:val="000000" w:themeColor="text1"/>
                <w:sz w:val="18"/>
                <w:szCs w:val="18"/>
                <w:lang w:eastAsia="tr-TR"/>
              </w:rPr>
              <w:t>at kestanesi</w:t>
            </w:r>
            <w:proofErr w:type="gramEnd"/>
            <w:r w:rsidRPr="0093670C">
              <w:rPr>
                <w:rFonts w:ascii="Arial" w:hAnsi="Arial" w:cs="Arial"/>
                <w:color w:val="000000" w:themeColor="text1"/>
                <w:sz w:val="18"/>
                <w:szCs w:val="18"/>
                <w:lang w:eastAsia="tr-TR"/>
              </w:rPr>
              <w:t xml:space="preserve">, ıhlamur, </w:t>
            </w:r>
            <w:proofErr w:type="spellStart"/>
            <w:r w:rsidRPr="0093670C">
              <w:rPr>
                <w:rFonts w:ascii="Arial" w:hAnsi="Arial" w:cs="Arial"/>
                <w:color w:val="000000" w:themeColor="text1"/>
                <w:sz w:val="18"/>
                <w:szCs w:val="18"/>
                <w:lang w:eastAsia="tr-TR"/>
              </w:rPr>
              <w:t>akçağaç</w:t>
            </w:r>
            <w:proofErr w:type="spellEnd"/>
            <w:r w:rsidRPr="0093670C">
              <w:rPr>
                <w:rFonts w:ascii="Arial" w:hAnsi="Arial" w:cs="Arial"/>
                <w:color w:val="000000" w:themeColor="text1"/>
                <w:sz w:val="18"/>
                <w:szCs w:val="18"/>
                <w:lang w:eastAsia="tr-TR"/>
              </w:rPr>
              <w:t>, meşe, çınar, kavak, akasya, ceviz veya sarı kavak</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4412.99.50.00.00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4412.99.85.00.00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4417.00.00.00.00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Ahşap aletler, alet gövdeleri, alet </w:t>
            </w:r>
            <w:proofErr w:type="gramStart"/>
            <w:r w:rsidRPr="0093670C">
              <w:rPr>
                <w:rFonts w:ascii="Arial" w:hAnsi="Arial" w:cs="Arial"/>
                <w:color w:val="000000" w:themeColor="text1"/>
                <w:sz w:val="18"/>
                <w:szCs w:val="18"/>
                <w:lang w:eastAsia="tr-TR"/>
              </w:rPr>
              <w:t>sapları,süpürge</w:t>
            </w:r>
            <w:proofErr w:type="gramEnd"/>
            <w:r w:rsidRPr="0093670C">
              <w:rPr>
                <w:rFonts w:ascii="Arial" w:hAnsi="Arial" w:cs="Arial"/>
                <w:color w:val="000000" w:themeColor="text1"/>
                <w:sz w:val="18"/>
                <w:szCs w:val="18"/>
                <w:lang w:eastAsia="tr-TR"/>
              </w:rPr>
              <w:t xml:space="preserve"> ve fırça gövde ve sapları; ahşap bot ve ayakkabı kalıpları</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8214.90.00.11.11</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Saç kesme </w:t>
            </w:r>
            <w:proofErr w:type="spellStart"/>
            <w:r w:rsidRPr="0093670C">
              <w:rPr>
                <w:rFonts w:ascii="Arial" w:hAnsi="Arial" w:cs="Arial"/>
                <w:color w:val="000000" w:themeColor="text1"/>
                <w:sz w:val="18"/>
                <w:szCs w:val="18"/>
                <w:lang w:eastAsia="tr-TR"/>
              </w:rPr>
              <w:t>makinaları</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8,5</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8,5</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8214.90.00.11.12</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Hayvan kırkma </w:t>
            </w:r>
            <w:proofErr w:type="spellStart"/>
            <w:r w:rsidRPr="0093670C">
              <w:rPr>
                <w:rFonts w:ascii="Arial" w:hAnsi="Arial" w:cs="Arial"/>
                <w:color w:val="000000" w:themeColor="text1"/>
                <w:sz w:val="18"/>
                <w:szCs w:val="18"/>
                <w:lang w:eastAsia="tr-TR"/>
              </w:rPr>
              <w:t>makinaları</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8,5</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8,5</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8214.90.00.12.00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Kesici ağızlar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2,3</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2,3</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2,3</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8214.90.00.15.00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Bunların adi metallerden sapları</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lastRenderedPageBreak/>
              <w:t>8214.90.00.90.11</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Adi metallerden saplar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8214.90.00.90.19</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8311.10.00.10.00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Çekirdeği nikel esaslı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8311.10.00.20.00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Çekirdeği paslanmaz çelikten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8311.10.00.90.11</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Örtüsü </w:t>
            </w:r>
            <w:proofErr w:type="spellStart"/>
            <w:r w:rsidRPr="0093670C">
              <w:rPr>
                <w:rFonts w:ascii="Arial" w:hAnsi="Arial" w:cs="Arial"/>
                <w:color w:val="000000" w:themeColor="text1"/>
                <w:sz w:val="18"/>
                <w:szCs w:val="18"/>
                <w:lang w:eastAsia="tr-TR"/>
              </w:rPr>
              <w:t>titandioksit</w:t>
            </w:r>
            <w:proofErr w:type="spellEnd"/>
            <w:r w:rsidRPr="0093670C">
              <w:rPr>
                <w:rFonts w:ascii="Arial" w:hAnsi="Arial" w:cs="Arial"/>
                <w:color w:val="000000" w:themeColor="text1"/>
                <w:sz w:val="18"/>
                <w:szCs w:val="18"/>
                <w:lang w:eastAsia="tr-TR"/>
              </w:rPr>
              <w:t xml:space="preserve"> esaslı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8311.10.00.90.12</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Örtüsü toprak alkali metal bileşiği esaslı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8311.10.00.90.13</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Örtüsü selüloz esaslı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8311.10.00.90.19</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8311.90.00.00.00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25</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8413.70.29.90.00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14,9</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14,9</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14,9</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8427.90.00.10.00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Mekanik kaldırma platformlu yük arabaları</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6</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6</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6</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8428.90.90.90.00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7,6</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7,6</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7,6</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8481.10.05.00.00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Filtre veya yağlayıcılarla kombine halde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8481.10.19.00.00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Dökme demir veya çelikten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8481.10.99.00.00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8481.20.10.00.00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Yağlı hidrolik güç transmisyon kontrol valileri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8481.20.90.00.00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proofErr w:type="spellStart"/>
            <w:r w:rsidRPr="0093670C">
              <w:rPr>
                <w:rFonts w:ascii="Arial" w:hAnsi="Arial" w:cs="Arial"/>
                <w:color w:val="000000" w:themeColor="text1"/>
                <w:sz w:val="18"/>
                <w:szCs w:val="18"/>
                <w:lang w:eastAsia="tr-TR"/>
              </w:rPr>
              <w:t>Pnömatik</w:t>
            </w:r>
            <w:proofErr w:type="spellEnd"/>
            <w:r w:rsidRPr="0093670C">
              <w:rPr>
                <w:rFonts w:ascii="Arial" w:hAnsi="Arial" w:cs="Arial"/>
                <w:color w:val="000000" w:themeColor="text1"/>
                <w:sz w:val="18"/>
                <w:szCs w:val="18"/>
                <w:lang w:eastAsia="tr-TR"/>
              </w:rPr>
              <w:t xml:space="preserve"> güç transmisyon kontrol </w:t>
            </w:r>
            <w:proofErr w:type="spellStart"/>
            <w:r w:rsidRPr="0093670C">
              <w:rPr>
                <w:rFonts w:ascii="Arial" w:hAnsi="Arial" w:cs="Arial"/>
                <w:color w:val="000000" w:themeColor="text1"/>
                <w:sz w:val="18"/>
                <w:szCs w:val="18"/>
                <w:lang w:eastAsia="tr-TR"/>
              </w:rPr>
              <w:t>valfleri</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8481.30.91.00.00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Dökme demir veya çelikten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8481.30.99.00.00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8481.40.10.00.00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Dökme demir veya çelikten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8481.40.90.00.00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8481.80.11.00.00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Karıştırıcı </w:t>
            </w:r>
            <w:proofErr w:type="spellStart"/>
            <w:r w:rsidRPr="0093670C">
              <w:rPr>
                <w:rFonts w:ascii="Arial" w:hAnsi="Arial" w:cs="Arial"/>
                <w:color w:val="000000" w:themeColor="text1"/>
                <w:sz w:val="18"/>
                <w:szCs w:val="18"/>
                <w:lang w:eastAsia="tr-TR"/>
              </w:rPr>
              <w:t>valfler</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rHeight w:val="288"/>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8481.80.19.00.01</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proofErr w:type="spellStart"/>
            <w:r w:rsidRPr="0093670C">
              <w:rPr>
                <w:rFonts w:ascii="Arial" w:hAnsi="Arial" w:cs="Arial"/>
                <w:color w:val="000000" w:themeColor="text1"/>
                <w:sz w:val="18"/>
                <w:szCs w:val="18"/>
                <w:lang w:eastAsia="tr-TR"/>
              </w:rPr>
              <w:t>Sensörlü</w:t>
            </w:r>
            <w:proofErr w:type="spellEnd"/>
            <w:r w:rsidRPr="0093670C">
              <w:rPr>
                <w:rFonts w:ascii="Arial" w:hAnsi="Arial" w:cs="Arial"/>
                <w:color w:val="000000" w:themeColor="text1"/>
                <w:sz w:val="18"/>
                <w:szCs w:val="18"/>
                <w:lang w:eastAsia="tr-TR"/>
              </w:rPr>
              <w:t xml:space="preserve">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8481.80.19.00.09</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8481.80.19.00.12</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proofErr w:type="spellStart"/>
            <w:r w:rsidRPr="0093670C">
              <w:rPr>
                <w:rFonts w:ascii="Arial" w:hAnsi="Arial" w:cs="Arial"/>
                <w:color w:val="000000" w:themeColor="text1"/>
                <w:sz w:val="18"/>
                <w:szCs w:val="18"/>
                <w:lang w:eastAsia="tr-TR"/>
              </w:rPr>
              <w:t>Valfler</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8481.80.31.00.00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proofErr w:type="spellStart"/>
            <w:r w:rsidRPr="0093670C">
              <w:rPr>
                <w:rFonts w:ascii="Arial" w:hAnsi="Arial" w:cs="Arial"/>
                <w:color w:val="000000" w:themeColor="text1"/>
                <w:sz w:val="18"/>
                <w:szCs w:val="18"/>
                <w:lang w:eastAsia="tr-TR"/>
              </w:rPr>
              <w:t>Termostatik</w:t>
            </w:r>
            <w:proofErr w:type="spellEnd"/>
            <w:r w:rsidRPr="0093670C">
              <w:rPr>
                <w:rFonts w:ascii="Arial" w:hAnsi="Arial" w:cs="Arial"/>
                <w:color w:val="000000" w:themeColor="text1"/>
                <w:sz w:val="18"/>
                <w:szCs w:val="18"/>
                <w:lang w:eastAsia="tr-TR"/>
              </w:rPr>
              <w:t xml:space="preserve"> kontrollü </w:t>
            </w:r>
            <w:proofErr w:type="spellStart"/>
            <w:r w:rsidRPr="0093670C">
              <w:rPr>
                <w:rFonts w:ascii="Arial" w:hAnsi="Arial" w:cs="Arial"/>
                <w:color w:val="000000" w:themeColor="text1"/>
                <w:sz w:val="18"/>
                <w:szCs w:val="18"/>
                <w:lang w:eastAsia="tr-TR"/>
              </w:rPr>
              <w:t>valfler</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8481.80.39.00.00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8481.80.40.00.00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proofErr w:type="spellStart"/>
            <w:r w:rsidRPr="0093670C">
              <w:rPr>
                <w:rFonts w:ascii="Arial" w:hAnsi="Arial" w:cs="Arial"/>
                <w:color w:val="000000" w:themeColor="text1"/>
                <w:sz w:val="18"/>
                <w:szCs w:val="18"/>
                <w:lang w:eastAsia="tr-TR"/>
              </w:rPr>
              <w:t>Pnömatik</w:t>
            </w:r>
            <w:proofErr w:type="spellEnd"/>
            <w:r w:rsidRPr="0093670C">
              <w:rPr>
                <w:rFonts w:ascii="Arial" w:hAnsi="Arial" w:cs="Arial"/>
                <w:color w:val="000000" w:themeColor="text1"/>
                <w:sz w:val="18"/>
                <w:szCs w:val="18"/>
                <w:lang w:eastAsia="tr-TR"/>
              </w:rPr>
              <w:t xml:space="preserve"> tekerlekler ve iç lastikler için </w:t>
            </w:r>
            <w:proofErr w:type="spellStart"/>
            <w:r w:rsidRPr="0093670C">
              <w:rPr>
                <w:rFonts w:ascii="Arial" w:hAnsi="Arial" w:cs="Arial"/>
                <w:color w:val="000000" w:themeColor="text1"/>
                <w:sz w:val="18"/>
                <w:szCs w:val="18"/>
                <w:lang w:eastAsia="tr-TR"/>
              </w:rPr>
              <w:t>valfler</w:t>
            </w:r>
            <w:proofErr w:type="spell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sübaplar</w:t>
            </w:r>
            <w:proofErr w:type="spellEnd"/>
            <w:r w:rsidRPr="0093670C">
              <w:rPr>
                <w:rFonts w:ascii="Arial" w:hAnsi="Arial" w:cs="Arial"/>
                <w:color w:val="000000" w:themeColor="text1"/>
                <w:sz w:val="18"/>
                <w:szCs w:val="18"/>
                <w:lang w:eastAsia="tr-TR"/>
              </w:rPr>
              <w:t>)</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8481.80.51.00.00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Isı ayarlayıcı </w:t>
            </w:r>
            <w:proofErr w:type="spellStart"/>
            <w:r w:rsidRPr="0093670C">
              <w:rPr>
                <w:rFonts w:ascii="Arial" w:hAnsi="Arial" w:cs="Arial"/>
                <w:color w:val="000000" w:themeColor="text1"/>
                <w:sz w:val="18"/>
                <w:szCs w:val="18"/>
                <w:lang w:eastAsia="tr-TR"/>
              </w:rPr>
              <w:t>valfler</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8481.80.59.00.00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8481.80.61.00.00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Dökme demirden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8481.80.63.00.00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Çelikten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8481.80.69.00.00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8481.80.71.00.00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Dökme demirden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8481.80.73.00.00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Çelikten olanlar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8481.80.79.00.00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8481.80.81.00.00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Küresel ve konik </w:t>
            </w:r>
            <w:proofErr w:type="spellStart"/>
            <w:r w:rsidRPr="0093670C">
              <w:rPr>
                <w:rFonts w:ascii="Arial" w:hAnsi="Arial" w:cs="Arial"/>
                <w:color w:val="000000" w:themeColor="text1"/>
                <w:sz w:val="18"/>
                <w:szCs w:val="18"/>
                <w:lang w:eastAsia="tr-TR"/>
              </w:rPr>
              <w:t>valfler</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8481.80.85.00.00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Kelebek </w:t>
            </w:r>
            <w:proofErr w:type="spellStart"/>
            <w:r w:rsidRPr="0093670C">
              <w:rPr>
                <w:rFonts w:ascii="Arial" w:hAnsi="Arial" w:cs="Arial"/>
                <w:color w:val="000000" w:themeColor="text1"/>
                <w:sz w:val="18"/>
                <w:szCs w:val="18"/>
                <w:lang w:eastAsia="tr-TR"/>
              </w:rPr>
              <w:t>valfler</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8481.80.87.00.00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Diyafram </w:t>
            </w:r>
            <w:proofErr w:type="spellStart"/>
            <w:r w:rsidRPr="0093670C">
              <w:rPr>
                <w:rFonts w:ascii="Arial" w:hAnsi="Arial" w:cs="Arial"/>
                <w:color w:val="000000" w:themeColor="text1"/>
                <w:sz w:val="18"/>
                <w:szCs w:val="18"/>
                <w:lang w:eastAsia="tr-TR"/>
              </w:rPr>
              <w:t>valfler</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8481.80.99.00.11</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Yangın </w:t>
            </w:r>
            <w:proofErr w:type="spellStart"/>
            <w:r w:rsidRPr="0093670C">
              <w:rPr>
                <w:rFonts w:ascii="Arial" w:hAnsi="Arial" w:cs="Arial"/>
                <w:color w:val="000000" w:themeColor="text1"/>
                <w:sz w:val="18"/>
                <w:szCs w:val="18"/>
                <w:lang w:eastAsia="tr-TR"/>
              </w:rPr>
              <w:t>hidrantları</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8481.80.99.00.12</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Sulama </w:t>
            </w:r>
            <w:proofErr w:type="spellStart"/>
            <w:r w:rsidRPr="0093670C">
              <w:rPr>
                <w:rFonts w:ascii="Arial" w:hAnsi="Arial" w:cs="Arial"/>
                <w:color w:val="000000" w:themeColor="text1"/>
                <w:sz w:val="18"/>
                <w:szCs w:val="18"/>
                <w:lang w:eastAsia="tr-TR"/>
              </w:rPr>
              <w:t>hidrantları</w:t>
            </w:r>
            <w:proofErr w:type="spellEnd"/>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8481.80.99.00.13</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Buhar kapanları</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8481.80.99.00.19</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8481.90.00.00.00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Aksam ve parçalar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8501.40.80.11.00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Çıkış gücü 7,5 </w:t>
            </w:r>
            <w:proofErr w:type="spellStart"/>
            <w:r w:rsidRPr="0093670C">
              <w:rPr>
                <w:rFonts w:ascii="Arial" w:hAnsi="Arial" w:cs="Arial"/>
                <w:color w:val="000000" w:themeColor="text1"/>
                <w:sz w:val="18"/>
                <w:szCs w:val="18"/>
                <w:lang w:eastAsia="tr-TR"/>
              </w:rPr>
              <w:t>kWdan</w:t>
            </w:r>
            <w:proofErr w:type="spellEnd"/>
            <w:r w:rsidRPr="0093670C">
              <w:rPr>
                <w:rFonts w:ascii="Arial" w:hAnsi="Arial" w:cs="Arial"/>
                <w:color w:val="000000" w:themeColor="text1"/>
                <w:sz w:val="18"/>
                <w:szCs w:val="18"/>
                <w:lang w:eastAsia="tr-TR"/>
              </w:rPr>
              <w:t xml:space="preserve"> az olanlar (1)</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9,3</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9,3</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9,3</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8501.52.20.90.00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11,3</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11,3</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11,3</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8701.10.00.00.00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Tek akslı traktörler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16,8</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16,8</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16,8</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8708.94.35.00.14</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Ağırlığı 30 kg.a kadar olan hidrolik </w:t>
            </w:r>
            <w:r w:rsidRPr="0093670C">
              <w:rPr>
                <w:rFonts w:ascii="Arial" w:hAnsi="Arial" w:cs="Arial"/>
                <w:color w:val="000000" w:themeColor="text1"/>
                <w:sz w:val="18"/>
                <w:szCs w:val="18"/>
                <w:lang w:eastAsia="tr-TR"/>
              </w:rPr>
              <w:lastRenderedPageBreak/>
              <w:t>direksiyon kutuları</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lastRenderedPageBreak/>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13,3</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13,3</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13,3</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lastRenderedPageBreak/>
              <w:t>8708.94.35.00.15</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Ağırlığı 30 kg.dan fazla olan hidrolik direksiyon kutuları</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13,3</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13,3</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13,3</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9018.31.10.00.11</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Tüberkülin şırıngaları (bir kullanımlık, </w:t>
            </w:r>
            <w:proofErr w:type="gramStart"/>
            <w:r w:rsidRPr="0093670C">
              <w:rPr>
                <w:rFonts w:ascii="Arial" w:hAnsi="Arial" w:cs="Arial"/>
                <w:color w:val="000000" w:themeColor="text1"/>
                <w:sz w:val="18"/>
                <w:szCs w:val="18"/>
                <w:lang w:eastAsia="tr-TR"/>
              </w:rPr>
              <w:t>steril</w:t>
            </w:r>
            <w:proofErr w:type="gramEnd"/>
            <w:r w:rsidRPr="0093670C">
              <w:rPr>
                <w:rFonts w:ascii="Arial" w:hAnsi="Arial" w:cs="Arial"/>
                <w:color w:val="000000" w:themeColor="text1"/>
                <w:sz w:val="18"/>
                <w:szCs w:val="18"/>
                <w:lang w:eastAsia="tr-TR"/>
              </w:rPr>
              <w:t xml:space="preserve">, </w:t>
            </w:r>
            <w:proofErr w:type="spellStart"/>
            <w:r w:rsidRPr="0093670C">
              <w:rPr>
                <w:rFonts w:ascii="Arial" w:hAnsi="Arial" w:cs="Arial"/>
                <w:color w:val="000000" w:themeColor="text1"/>
                <w:sz w:val="18"/>
                <w:szCs w:val="18"/>
                <w:lang w:eastAsia="tr-TR"/>
              </w:rPr>
              <w:t>pirojensiz</w:t>
            </w:r>
            <w:proofErr w:type="spellEnd"/>
            <w:r w:rsidRPr="0093670C">
              <w:rPr>
                <w:rFonts w:ascii="Arial" w:hAnsi="Arial" w:cs="Arial"/>
                <w:color w:val="000000" w:themeColor="text1"/>
                <w:sz w:val="18"/>
                <w:szCs w:val="18"/>
                <w:lang w:eastAsia="tr-TR"/>
              </w:rPr>
              <w:t>)</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9018.31.10.00.12</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 xml:space="preserve">Bir kullanımlık </w:t>
            </w:r>
            <w:proofErr w:type="gramStart"/>
            <w:r w:rsidRPr="0093670C">
              <w:rPr>
                <w:rFonts w:ascii="Arial" w:hAnsi="Arial" w:cs="Arial"/>
                <w:color w:val="000000" w:themeColor="text1"/>
                <w:sz w:val="18"/>
                <w:szCs w:val="18"/>
                <w:lang w:eastAsia="tr-TR"/>
              </w:rPr>
              <w:t>steril</w:t>
            </w:r>
            <w:proofErr w:type="gramEnd"/>
            <w:r w:rsidRPr="0093670C">
              <w:rPr>
                <w:rFonts w:ascii="Arial" w:hAnsi="Arial" w:cs="Arial"/>
                <w:color w:val="000000" w:themeColor="text1"/>
                <w:sz w:val="18"/>
                <w:szCs w:val="18"/>
                <w:lang w:eastAsia="tr-TR"/>
              </w:rPr>
              <w:t xml:space="preserve"> şırıngalar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9018.31.10.00.19</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9018.31.90.00.11</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Kulak yıkama şırıngası (metal)</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9018.31.90.00.12</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Tüberkülin şırıngaları</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9018.31.90.00.13</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Tıpta kullanılan şırıngalar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9018.31.90.00.14</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proofErr w:type="spellStart"/>
            <w:r w:rsidRPr="0093670C">
              <w:rPr>
                <w:rFonts w:ascii="Arial" w:hAnsi="Arial" w:cs="Arial"/>
                <w:color w:val="000000" w:themeColor="text1"/>
                <w:sz w:val="18"/>
                <w:szCs w:val="18"/>
                <w:lang w:eastAsia="tr-TR"/>
              </w:rPr>
              <w:t>İnsülin</w:t>
            </w:r>
            <w:proofErr w:type="spellEnd"/>
            <w:r w:rsidRPr="0093670C">
              <w:rPr>
                <w:rFonts w:ascii="Arial" w:hAnsi="Arial" w:cs="Arial"/>
                <w:color w:val="000000" w:themeColor="text1"/>
                <w:sz w:val="18"/>
                <w:szCs w:val="18"/>
                <w:lang w:eastAsia="tr-TR"/>
              </w:rPr>
              <w:t xml:space="preserve"> şırıngaları (çok kullanımlık)</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9018.31.90.00.19</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9603.30.10.00.00</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Resim fırçaları ve yazı fırçaları</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23,4</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23,4</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23,4</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9617.00.00.00.11</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Hacmi 0,75 litreyi geçenler</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9617.00.00.00.19</w:t>
            </w:r>
          </w:p>
        </w:tc>
        <w:tc>
          <w:tcPr>
            <w:tcW w:w="1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Diğerleri</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4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0</w:t>
            </w:r>
          </w:p>
        </w:tc>
        <w:tc>
          <w:tcPr>
            <w:tcW w:w="2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2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jc w:val="center"/>
              <w:rPr>
                <w:rFonts w:ascii="Arial" w:hAnsi="Arial" w:cs="Arial"/>
                <w:color w:val="000000" w:themeColor="text1"/>
                <w:sz w:val="18"/>
                <w:szCs w:val="18"/>
                <w:lang w:eastAsia="tr-TR"/>
              </w:rPr>
            </w:pPr>
            <w:r w:rsidRPr="0093670C">
              <w:rPr>
                <w:rFonts w:ascii="Arial" w:hAnsi="Arial" w:cs="Arial"/>
                <w:color w:val="000000" w:themeColor="text1"/>
                <w:sz w:val="18"/>
                <w:szCs w:val="18"/>
                <w:lang w:eastAsia="tr-TR"/>
              </w:rPr>
              <w:t>20</w:t>
            </w:r>
          </w:p>
        </w:tc>
      </w:tr>
      <w:tr w:rsidR="00273E28" w:rsidRPr="0093670C" w:rsidTr="00273E28">
        <w:trPr>
          <w:tblCellSpacing w:w="15" w:type="dxa"/>
        </w:trPr>
        <w:tc>
          <w:tcPr>
            <w:tcW w:w="4967"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73E28" w:rsidRPr="0093670C" w:rsidRDefault="00273E28">
            <w:pPr>
              <w:rPr>
                <w:rFonts w:ascii="Arial" w:hAnsi="Arial" w:cs="Arial"/>
                <w:color w:val="000000" w:themeColor="text1"/>
                <w:sz w:val="21"/>
                <w:szCs w:val="21"/>
                <w:lang w:eastAsia="tr-TR"/>
              </w:rPr>
            </w:pPr>
            <w:r w:rsidRPr="0093670C">
              <w:rPr>
                <w:rFonts w:ascii="Arial" w:hAnsi="Arial" w:cs="Arial"/>
                <w:color w:val="000000" w:themeColor="text1"/>
                <w:sz w:val="21"/>
                <w:szCs w:val="21"/>
                <w:lang w:eastAsia="tr-TR"/>
              </w:rPr>
              <w:t>(1): Sivil hava taşıtlarında kullanılmak kaydıyla ithal edilmesi halinde ilave gümrük vergisi % 0 olarak uygulanır ve bu halde gümrük mevzuatının nihai kullanıma ilişkin hükümlerine tabidir.</w:t>
            </w:r>
          </w:p>
          <w:p w:rsidR="00273E28" w:rsidRPr="0093670C" w:rsidRDefault="00273E28">
            <w:pPr>
              <w:spacing w:before="100" w:beforeAutospacing="1" w:after="100" w:afterAutospacing="1"/>
              <w:rPr>
                <w:rFonts w:ascii="Arial" w:hAnsi="Arial" w:cs="Arial"/>
                <w:color w:val="000000" w:themeColor="text1"/>
                <w:sz w:val="21"/>
                <w:szCs w:val="21"/>
                <w:lang w:eastAsia="tr-TR"/>
              </w:rPr>
            </w:pPr>
            <w:proofErr w:type="gramStart"/>
            <w:r w:rsidRPr="0093670C">
              <w:rPr>
                <w:rFonts w:ascii="Arial" w:hAnsi="Arial" w:cs="Arial"/>
                <w:color w:val="000000" w:themeColor="text1"/>
                <w:sz w:val="21"/>
                <w:szCs w:val="21"/>
                <w:lang w:eastAsia="tr-TR"/>
              </w:rPr>
              <w:t xml:space="preserve">*1: AB Üyesi Ülkeler, </w:t>
            </w:r>
            <w:proofErr w:type="spellStart"/>
            <w:r w:rsidRPr="0093670C">
              <w:rPr>
                <w:rFonts w:ascii="Arial" w:hAnsi="Arial" w:cs="Arial"/>
                <w:color w:val="000000" w:themeColor="text1"/>
                <w:sz w:val="21"/>
                <w:szCs w:val="21"/>
                <w:lang w:eastAsia="tr-TR"/>
              </w:rPr>
              <w:t>EFTA</w:t>
            </w:r>
            <w:proofErr w:type="spellEnd"/>
            <w:r w:rsidRPr="0093670C">
              <w:rPr>
                <w:rFonts w:ascii="Arial" w:hAnsi="Arial" w:cs="Arial"/>
                <w:color w:val="000000" w:themeColor="text1"/>
                <w:sz w:val="21"/>
                <w:szCs w:val="21"/>
                <w:lang w:eastAsia="tr-TR"/>
              </w:rPr>
              <w:t xml:space="preserve"> Üyesi Ülkeler, İsrail, Makedonya, Bosna-Hersek, Fas, Filistin, Tunus, Mısır, Gürcistan, Arnavutluk, Ürdün, Şili, Sırbistan, Karadağ, Kosova, </w:t>
            </w:r>
            <w:proofErr w:type="spellStart"/>
            <w:r w:rsidRPr="0093670C">
              <w:rPr>
                <w:rFonts w:ascii="Arial" w:hAnsi="Arial" w:cs="Arial"/>
                <w:color w:val="000000" w:themeColor="text1"/>
                <w:sz w:val="21"/>
                <w:szCs w:val="21"/>
                <w:lang w:eastAsia="tr-TR"/>
              </w:rPr>
              <w:t>Morityus</w:t>
            </w:r>
            <w:proofErr w:type="spellEnd"/>
            <w:r w:rsidRPr="0093670C">
              <w:rPr>
                <w:rFonts w:ascii="Arial" w:hAnsi="Arial" w:cs="Arial"/>
                <w:color w:val="000000" w:themeColor="text1"/>
                <w:sz w:val="21"/>
                <w:szCs w:val="21"/>
                <w:lang w:eastAsia="tr-TR"/>
              </w:rPr>
              <w:t xml:space="preserve">, Moldova, </w:t>
            </w:r>
            <w:proofErr w:type="spellStart"/>
            <w:r w:rsidRPr="0093670C">
              <w:rPr>
                <w:rFonts w:ascii="Arial" w:hAnsi="Arial" w:cs="Arial"/>
                <w:color w:val="000000" w:themeColor="text1"/>
                <w:sz w:val="21"/>
                <w:szCs w:val="21"/>
                <w:lang w:eastAsia="tr-TR"/>
              </w:rPr>
              <w:t>Faroe</w:t>
            </w:r>
            <w:proofErr w:type="spellEnd"/>
            <w:r w:rsidRPr="0093670C">
              <w:rPr>
                <w:rFonts w:ascii="Arial" w:hAnsi="Arial" w:cs="Arial"/>
                <w:color w:val="000000" w:themeColor="text1"/>
                <w:sz w:val="21"/>
                <w:szCs w:val="21"/>
                <w:lang w:eastAsia="tr-TR"/>
              </w:rPr>
              <w:t xml:space="preserve"> Adaları; 2:Güney Kore, 3: Malezya, 4: Singapur, 5:Genelleştirilmiş Tercihler Sisteminden Yararlanacak Ülkeler Grubu,6: En Az Gelişmiş Ülkeler, 7: Gelişme Yolundaki Ülkeler, 8: Diğer Ülkeler</w:t>
            </w:r>
            <w:proofErr w:type="gramEnd"/>
          </w:p>
        </w:tc>
      </w:tr>
    </w:tbl>
    <w:p w:rsidR="00273E28" w:rsidRPr="0093670C" w:rsidRDefault="00273E28" w:rsidP="00273E28">
      <w:pPr>
        <w:ind w:left="708"/>
        <w:rPr>
          <w:color w:val="000000" w:themeColor="text1"/>
        </w:rPr>
      </w:pPr>
    </w:p>
    <w:p w:rsidR="00096811" w:rsidRPr="0093670C" w:rsidRDefault="00096811" w:rsidP="00273E28">
      <w:pPr>
        <w:ind w:left="-142" w:firstLine="142"/>
        <w:rPr>
          <w:color w:val="000000" w:themeColor="text1"/>
        </w:rPr>
      </w:pPr>
    </w:p>
    <w:sectPr w:rsidR="00096811" w:rsidRPr="0093670C" w:rsidSect="0015427F">
      <w:headerReference w:type="default" r:id="rId7"/>
      <w:pgSz w:w="11906" w:h="16838"/>
      <w:pgMar w:top="-142" w:right="1417" w:bottom="1417" w:left="85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DDE" w:rsidRDefault="002C1DDE" w:rsidP="00273E28">
      <w:r>
        <w:separator/>
      </w:r>
    </w:p>
  </w:endnote>
  <w:endnote w:type="continuationSeparator" w:id="0">
    <w:p w:rsidR="002C1DDE" w:rsidRDefault="002C1DDE" w:rsidP="00273E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DDE" w:rsidRDefault="002C1DDE" w:rsidP="00273E28">
      <w:r>
        <w:separator/>
      </w:r>
    </w:p>
  </w:footnote>
  <w:footnote w:type="continuationSeparator" w:id="0">
    <w:p w:rsidR="002C1DDE" w:rsidRDefault="002C1DDE" w:rsidP="00273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60" w:rsidRDefault="00857A60">
    <w:pPr>
      <w:pStyle w:val="stbilgi"/>
      <w:jc w:val="right"/>
    </w:pPr>
  </w:p>
  <w:p w:rsidR="00857A60" w:rsidRDefault="00857A60">
    <w:pPr>
      <w:pStyle w:val="stbilgi"/>
      <w:jc w:val="right"/>
    </w:pPr>
  </w:p>
  <w:p w:rsidR="00857A60" w:rsidRDefault="00857A60">
    <w:pPr>
      <w:pStyle w:val="stbilgi"/>
      <w:jc w:val="right"/>
    </w:pPr>
  </w:p>
  <w:sdt>
    <w:sdtPr>
      <w:id w:val="802056332"/>
      <w:docPartObj>
        <w:docPartGallery w:val="Page Numbers (Top of Page)"/>
        <w:docPartUnique/>
      </w:docPartObj>
    </w:sdtPr>
    <w:sdtContent>
      <w:p w:rsidR="0015427F" w:rsidRDefault="0015427F">
        <w:pPr>
          <w:pStyle w:val="stbilgi"/>
          <w:jc w:val="right"/>
        </w:pPr>
      </w:p>
      <w:p w:rsidR="0015427F" w:rsidRDefault="0015427F">
        <w:pPr>
          <w:pStyle w:val="stbilgi"/>
          <w:jc w:val="right"/>
        </w:pPr>
      </w:p>
      <w:p w:rsidR="00273E28" w:rsidRDefault="00273E28">
        <w:pPr>
          <w:pStyle w:val="stbilgi"/>
          <w:jc w:val="right"/>
        </w:pPr>
      </w:p>
    </w:sdtContent>
  </w:sdt>
  <w:p w:rsidR="00273E28" w:rsidRDefault="00273E2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73E28"/>
    <w:rsid w:val="00001A07"/>
    <w:rsid w:val="00001B10"/>
    <w:rsid w:val="00002CE1"/>
    <w:rsid w:val="00003425"/>
    <w:rsid w:val="0000402A"/>
    <w:rsid w:val="00004342"/>
    <w:rsid w:val="00004779"/>
    <w:rsid w:val="00006618"/>
    <w:rsid w:val="00007616"/>
    <w:rsid w:val="00010FAF"/>
    <w:rsid w:val="00012D1C"/>
    <w:rsid w:val="00012DE3"/>
    <w:rsid w:val="000131A6"/>
    <w:rsid w:val="00014032"/>
    <w:rsid w:val="0001447E"/>
    <w:rsid w:val="00014491"/>
    <w:rsid w:val="00015917"/>
    <w:rsid w:val="00016E6A"/>
    <w:rsid w:val="0001707D"/>
    <w:rsid w:val="00017CC6"/>
    <w:rsid w:val="00017FCE"/>
    <w:rsid w:val="00020DEB"/>
    <w:rsid w:val="000222A2"/>
    <w:rsid w:val="0002279F"/>
    <w:rsid w:val="00022A6D"/>
    <w:rsid w:val="00022CAF"/>
    <w:rsid w:val="00022D8C"/>
    <w:rsid w:val="00023A7C"/>
    <w:rsid w:val="00023FA6"/>
    <w:rsid w:val="0002482D"/>
    <w:rsid w:val="00024BA6"/>
    <w:rsid w:val="00026C8C"/>
    <w:rsid w:val="000302F4"/>
    <w:rsid w:val="000304D4"/>
    <w:rsid w:val="0003058E"/>
    <w:rsid w:val="00030A5A"/>
    <w:rsid w:val="00030D09"/>
    <w:rsid w:val="00031AC2"/>
    <w:rsid w:val="00031DA9"/>
    <w:rsid w:val="00031EB1"/>
    <w:rsid w:val="00031F75"/>
    <w:rsid w:val="0003376F"/>
    <w:rsid w:val="000338F7"/>
    <w:rsid w:val="0003445F"/>
    <w:rsid w:val="00034E11"/>
    <w:rsid w:val="000363A3"/>
    <w:rsid w:val="00037627"/>
    <w:rsid w:val="000377FD"/>
    <w:rsid w:val="00037F22"/>
    <w:rsid w:val="00037FD5"/>
    <w:rsid w:val="0004135A"/>
    <w:rsid w:val="000423B5"/>
    <w:rsid w:val="0004270C"/>
    <w:rsid w:val="00042718"/>
    <w:rsid w:val="00042AA6"/>
    <w:rsid w:val="00042AB8"/>
    <w:rsid w:val="00043077"/>
    <w:rsid w:val="00043BC4"/>
    <w:rsid w:val="00044508"/>
    <w:rsid w:val="00044BF5"/>
    <w:rsid w:val="0004613F"/>
    <w:rsid w:val="00046187"/>
    <w:rsid w:val="0004639B"/>
    <w:rsid w:val="00046535"/>
    <w:rsid w:val="00046617"/>
    <w:rsid w:val="000467D8"/>
    <w:rsid w:val="00046D27"/>
    <w:rsid w:val="00046F56"/>
    <w:rsid w:val="000473CF"/>
    <w:rsid w:val="000474C1"/>
    <w:rsid w:val="00047A21"/>
    <w:rsid w:val="00047EBA"/>
    <w:rsid w:val="00051E18"/>
    <w:rsid w:val="000525F1"/>
    <w:rsid w:val="000529AE"/>
    <w:rsid w:val="000533D6"/>
    <w:rsid w:val="00053634"/>
    <w:rsid w:val="00053670"/>
    <w:rsid w:val="00053C47"/>
    <w:rsid w:val="00053CC0"/>
    <w:rsid w:val="00053D89"/>
    <w:rsid w:val="00054113"/>
    <w:rsid w:val="00054292"/>
    <w:rsid w:val="000546BF"/>
    <w:rsid w:val="0005527D"/>
    <w:rsid w:val="000558D5"/>
    <w:rsid w:val="000559A5"/>
    <w:rsid w:val="00056388"/>
    <w:rsid w:val="000567C1"/>
    <w:rsid w:val="000568C9"/>
    <w:rsid w:val="0006001F"/>
    <w:rsid w:val="00060AA1"/>
    <w:rsid w:val="00060EE1"/>
    <w:rsid w:val="00061BE5"/>
    <w:rsid w:val="00062ABC"/>
    <w:rsid w:val="00062B71"/>
    <w:rsid w:val="00062CE3"/>
    <w:rsid w:val="0006316F"/>
    <w:rsid w:val="00063216"/>
    <w:rsid w:val="0006436A"/>
    <w:rsid w:val="00064CEE"/>
    <w:rsid w:val="0006555F"/>
    <w:rsid w:val="00066025"/>
    <w:rsid w:val="000667D2"/>
    <w:rsid w:val="0006704F"/>
    <w:rsid w:val="00071317"/>
    <w:rsid w:val="00072CCF"/>
    <w:rsid w:val="00072E14"/>
    <w:rsid w:val="00073756"/>
    <w:rsid w:val="00073870"/>
    <w:rsid w:val="00073B29"/>
    <w:rsid w:val="00073F25"/>
    <w:rsid w:val="00074341"/>
    <w:rsid w:val="0007463E"/>
    <w:rsid w:val="00074E62"/>
    <w:rsid w:val="00075931"/>
    <w:rsid w:val="0007709F"/>
    <w:rsid w:val="00077401"/>
    <w:rsid w:val="000775CA"/>
    <w:rsid w:val="0008011E"/>
    <w:rsid w:val="0008088D"/>
    <w:rsid w:val="00081857"/>
    <w:rsid w:val="000821CE"/>
    <w:rsid w:val="000826DC"/>
    <w:rsid w:val="00082DFE"/>
    <w:rsid w:val="000837C9"/>
    <w:rsid w:val="00083B0E"/>
    <w:rsid w:val="00083C95"/>
    <w:rsid w:val="00084535"/>
    <w:rsid w:val="000853B9"/>
    <w:rsid w:val="00086329"/>
    <w:rsid w:val="0008653E"/>
    <w:rsid w:val="000871C2"/>
    <w:rsid w:val="0008739B"/>
    <w:rsid w:val="00087413"/>
    <w:rsid w:val="000879C9"/>
    <w:rsid w:val="000879F4"/>
    <w:rsid w:val="0009120F"/>
    <w:rsid w:val="000914CB"/>
    <w:rsid w:val="000915CC"/>
    <w:rsid w:val="00091871"/>
    <w:rsid w:val="00091C71"/>
    <w:rsid w:val="0009253D"/>
    <w:rsid w:val="00093EDF"/>
    <w:rsid w:val="00094282"/>
    <w:rsid w:val="0009524B"/>
    <w:rsid w:val="0009530D"/>
    <w:rsid w:val="00095F8E"/>
    <w:rsid w:val="000960E5"/>
    <w:rsid w:val="00096741"/>
    <w:rsid w:val="00096811"/>
    <w:rsid w:val="00096DD3"/>
    <w:rsid w:val="00096FC8"/>
    <w:rsid w:val="00097F19"/>
    <w:rsid w:val="000A11A3"/>
    <w:rsid w:val="000A2A6C"/>
    <w:rsid w:val="000A2D40"/>
    <w:rsid w:val="000A328D"/>
    <w:rsid w:val="000A3579"/>
    <w:rsid w:val="000A3CBE"/>
    <w:rsid w:val="000A44CA"/>
    <w:rsid w:val="000A571B"/>
    <w:rsid w:val="000A5DE5"/>
    <w:rsid w:val="000A63AD"/>
    <w:rsid w:val="000A65F5"/>
    <w:rsid w:val="000A6CDD"/>
    <w:rsid w:val="000A6D81"/>
    <w:rsid w:val="000A6DE6"/>
    <w:rsid w:val="000A7217"/>
    <w:rsid w:val="000B00DE"/>
    <w:rsid w:val="000B1194"/>
    <w:rsid w:val="000B1E35"/>
    <w:rsid w:val="000B251E"/>
    <w:rsid w:val="000B3D46"/>
    <w:rsid w:val="000B3D6A"/>
    <w:rsid w:val="000B3F50"/>
    <w:rsid w:val="000B42DC"/>
    <w:rsid w:val="000B484F"/>
    <w:rsid w:val="000B4EB0"/>
    <w:rsid w:val="000B4FFA"/>
    <w:rsid w:val="000B61FF"/>
    <w:rsid w:val="000B623C"/>
    <w:rsid w:val="000B6839"/>
    <w:rsid w:val="000B6867"/>
    <w:rsid w:val="000B698C"/>
    <w:rsid w:val="000B6B50"/>
    <w:rsid w:val="000B6F7A"/>
    <w:rsid w:val="000B7690"/>
    <w:rsid w:val="000B7ACF"/>
    <w:rsid w:val="000C03F9"/>
    <w:rsid w:val="000C1802"/>
    <w:rsid w:val="000C1823"/>
    <w:rsid w:val="000C2072"/>
    <w:rsid w:val="000C33CC"/>
    <w:rsid w:val="000C3EE3"/>
    <w:rsid w:val="000C51D9"/>
    <w:rsid w:val="000C58A5"/>
    <w:rsid w:val="000C66F0"/>
    <w:rsid w:val="000C695A"/>
    <w:rsid w:val="000C79A0"/>
    <w:rsid w:val="000D1EA0"/>
    <w:rsid w:val="000D2346"/>
    <w:rsid w:val="000D25D5"/>
    <w:rsid w:val="000D28E6"/>
    <w:rsid w:val="000D389D"/>
    <w:rsid w:val="000D3F60"/>
    <w:rsid w:val="000D482E"/>
    <w:rsid w:val="000D4A99"/>
    <w:rsid w:val="000D4B5A"/>
    <w:rsid w:val="000D5E85"/>
    <w:rsid w:val="000D5EEE"/>
    <w:rsid w:val="000D65EB"/>
    <w:rsid w:val="000D6A5D"/>
    <w:rsid w:val="000E0253"/>
    <w:rsid w:val="000E127E"/>
    <w:rsid w:val="000E12AB"/>
    <w:rsid w:val="000E1EDD"/>
    <w:rsid w:val="000E295D"/>
    <w:rsid w:val="000E2CA5"/>
    <w:rsid w:val="000E3B64"/>
    <w:rsid w:val="000E3FE5"/>
    <w:rsid w:val="000E54C8"/>
    <w:rsid w:val="000E65C6"/>
    <w:rsid w:val="000E710A"/>
    <w:rsid w:val="000E716B"/>
    <w:rsid w:val="000E778A"/>
    <w:rsid w:val="000E7EE9"/>
    <w:rsid w:val="000F01DC"/>
    <w:rsid w:val="000F2C72"/>
    <w:rsid w:val="000F306C"/>
    <w:rsid w:val="000F3262"/>
    <w:rsid w:val="000F358F"/>
    <w:rsid w:val="000F39A3"/>
    <w:rsid w:val="000F3A92"/>
    <w:rsid w:val="000F448D"/>
    <w:rsid w:val="000F47DE"/>
    <w:rsid w:val="000F568D"/>
    <w:rsid w:val="000F6394"/>
    <w:rsid w:val="000F67B5"/>
    <w:rsid w:val="000F7061"/>
    <w:rsid w:val="000F7089"/>
    <w:rsid w:val="000F7CEC"/>
    <w:rsid w:val="000F7EBE"/>
    <w:rsid w:val="001005D0"/>
    <w:rsid w:val="001009E9"/>
    <w:rsid w:val="00101AA0"/>
    <w:rsid w:val="00101E27"/>
    <w:rsid w:val="001024F9"/>
    <w:rsid w:val="00102AF6"/>
    <w:rsid w:val="0010318C"/>
    <w:rsid w:val="0010336F"/>
    <w:rsid w:val="00103601"/>
    <w:rsid w:val="00104477"/>
    <w:rsid w:val="0010501F"/>
    <w:rsid w:val="0010558E"/>
    <w:rsid w:val="00105BB7"/>
    <w:rsid w:val="00105EFE"/>
    <w:rsid w:val="00106591"/>
    <w:rsid w:val="00106839"/>
    <w:rsid w:val="00106B7A"/>
    <w:rsid w:val="00106D6E"/>
    <w:rsid w:val="001070C6"/>
    <w:rsid w:val="001105CB"/>
    <w:rsid w:val="001125D1"/>
    <w:rsid w:val="00112D54"/>
    <w:rsid w:val="0011356C"/>
    <w:rsid w:val="0011396F"/>
    <w:rsid w:val="00113AD3"/>
    <w:rsid w:val="00115EBC"/>
    <w:rsid w:val="00115FAE"/>
    <w:rsid w:val="00116C9B"/>
    <w:rsid w:val="00116F58"/>
    <w:rsid w:val="001175E5"/>
    <w:rsid w:val="00117E58"/>
    <w:rsid w:val="0012045E"/>
    <w:rsid w:val="00120532"/>
    <w:rsid w:val="00120EF3"/>
    <w:rsid w:val="00122528"/>
    <w:rsid w:val="00122661"/>
    <w:rsid w:val="00122827"/>
    <w:rsid w:val="00122BF2"/>
    <w:rsid w:val="0012335E"/>
    <w:rsid w:val="001237E0"/>
    <w:rsid w:val="00123947"/>
    <w:rsid w:val="00123BA1"/>
    <w:rsid w:val="0012404D"/>
    <w:rsid w:val="001243FE"/>
    <w:rsid w:val="0012496C"/>
    <w:rsid w:val="001250DA"/>
    <w:rsid w:val="001257C8"/>
    <w:rsid w:val="00126A3D"/>
    <w:rsid w:val="001273EF"/>
    <w:rsid w:val="00127982"/>
    <w:rsid w:val="00130048"/>
    <w:rsid w:val="0013026B"/>
    <w:rsid w:val="00130C67"/>
    <w:rsid w:val="00131494"/>
    <w:rsid w:val="001327EB"/>
    <w:rsid w:val="00132FB3"/>
    <w:rsid w:val="00133323"/>
    <w:rsid w:val="00133D47"/>
    <w:rsid w:val="00134D38"/>
    <w:rsid w:val="00134E8B"/>
    <w:rsid w:val="00136211"/>
    <w:rsid w:val="00136240"/>
    <w:rsid w:val="001364BF"/>
    <w:rsid w:val="00136919"/>
    <w:rsid w:val="00136D60"/>
    <w:rsid w:val="00137224"/>
    <w:rsid w:val="00137915"/>
    <w:rsid w:val="00137BC5"/>
    <w:rsid w:val="00140B3B"/>
    <w:rsid w:val="0014117F"/>
    <w:rsid w:val="00141B3B"/>
    <w:rsid w:val="00141D10"/>
    <w:rsid w:val="00142D7C"/>
    <w:rsid w:val="00142F7D"/>
    <w:rsid w:val="00143710"/>
    <w:rsid w:val="00143FE4"/>
    <w:rsid w:val="00144929"/>
    <w:rsid w:val="00144BAD"/>
    <w:rsid w:val="001450B5"/>
    <w:rsid w:val="00145E52"/>
    <w:rsid w:val="00146966"/>
    <w:rsid w:val="001472C0"/>
    <w:rsid w:val="00147338"/>
    <w:rsid w:val="001475B2"/>
    <w:rsid w:val="001476B1"/>
    <w:rsid w:val="00147BC0"/>
    <w:rsid w:val="00150097"/>
    <w:rsid w:val="00150946"/>
    <w:rsid w:val="00150BB4"/>
    <w:rsid w:val="00151591"/>
    <w:rsid w:val="001523EA"/>
    <w:rsid w:val="00152FB1"/>
    <w:rsid w:val="0015427F"/>
    <w:rsid w:val="00155087"/>
    <w:rsid w:val="0015545D"/>
    <w:rsid w:val="00155793"/>
    <w:rsid w:val="00155864"/>
    <w:rsid w:val="0015723C"/>
    <w:rsid w:val="00157BEA"/>
    <w:rsid w:val="00157DB1"/>
    <w:rsid w:val="00160A1A"/>
    <w:rsid w:val="001617DE"/>
    <w:rsid w:val="00161984"/>
    <w:rsid w:val="00161BB9"/>
    <w:rsid w:val="00161DA2"/>
    <w:rsid w:val="00162C6C"/>
    <w:rsid w:val="0016449C"/>
    <w:rsid w:val="00165349"/>
    <w:rsid w:val="00165366"/>
    <w:rsid w:val="00166D03"/>
    <w:rsid w:val="0016725B"/>
    <w:rsid w:val="00167585"/>
    <w:rsid w:val="0016758D"/>
    <w:rsid w:val="00170444"/>
    <w:rsid w:val="00170972"/>
    <w:rsid w:val="00170AE9"/>
    <w:rsid w:val="001712BB"/>
    <w:rsid w:val="00171D34"/>
    <w:rsid w:val="00172187"/>
    <w:rsid w:val="00173649"/>
    <w:rsid w:val="00175697"/>
    <w:rsid w:val="00176F17"/>
    <w:rsid w:val="0018112D"/>
    <w:rsid w:val="001814FA"/>
    <w:rsid w:val="00181C3E"/>
    <w:rsid w:val="00181E45"/>
    <w:rsid w:val="00182A53"/>
    <w:rsid w:val="0018366C"/>
    <w:rsid w:val="0018676D"/>
    <w:rsid w:val="00187A7F"/>
    <w:rsid w:val="00187D30"/>
    <w:rsid w:val="00190DD8"/>
    <w:rsid w:val="0019249B"/>
    <w:rsid w:val="00193E44"/>
    <w:rsid w:val="00193EA9"/>
    <w:rsid w:val="001940C8"/>
    <w:rsid w:val="00194850"/>
    <w:rsid w:val="00195FDF"/>
    <w:rsid w:val="00197BBB"/>
    <w:rsid w:val="00197D2A"/>
    <w:rsid w:val="001A1248"/>
    <w:rsid w:val="001A23F6"/>
    <w:rsid w:val="001A28F2"/>
    <w:rsid w:val="001A33F1"/>
    <w:rsid w:val="001A3CA6"/>
    <w:rsid w:val="001A3F04"/>
    <w:rsid w:val="001A4D1D"/>
    <w:rsid w:val="001A4DB7"/>
    <w:rsid w:val="001A4E7F"/>
    <w:rsid w:val="001A54E8"/>
    <w:rsid w:val="001A59BE"/>
    <w:rsid w:val="001A6FBA"/>
    <w:rsid w:val="001A7435"/>
    <w:rsid w:val="001A7618"/>
    <w:rsid w:val="001A79A3"/>
    <w:rsid w:val="001B0051"/>
    <w:rsid w:val="001B029F"/>
    <w:rsid w:val="001B1284"/>
    <w:rsid w:val="001B12AA"/>
    <w:rsid w:val="001B140B"/>
    <w:rsid w:val="001B1A11"/>
    <w:rsid w:val="001B1E97"/>
    <w:rsid w:val="001B2A43"/>
    <w:rsid w:val="001B3E18"/>
    <w:rsid w:val="001B3FA4"/>
    <w:rsid w:val="001B49A3"/>
    <w:rsid w:val="001B49FE"/>
    <w:rsid w:val="001B4A54"/>
    <w:rsid w:val="001B501E"/>
    <w:rsid w:val="001B54D3"/>
    <w:rsid w:val="001B5586"/>
    <w:rsid w:val="001B5BD1"/>
    <w:rsid w:val="001B5F60"/>
    <w:rsid w:val="001B62C1"/>
    <w:rsid w:val="001B639D"/>
    <w:rsid w:val="001B7033"/>
    <w:rsid w:val="001B75FE"/>
    <w:rsid w:val="001B77D3"/>
    <w:rsid w:val="001B7D11"/>
    <w:rsid w:val="001C08AC"/>
    <w:rsid w:val="001C0B00"/>
    <w:rsid w:val="001C13C1"/>
    <w:rsid w:val="001C1A24"/>
    <w:rsid w:val="001C227D"/>
    <w:rsid w:val="001C2397"/>
    <w:rsid w:val="001C241F"/>
    <w:rsid w:val="001C39B7"/>
    <w:rsid w:val="001C4005"/>
    <w:rsid w:val="001C5E2E"/>
    <w:rsid w:val="001C6404"/>
    <w:rsid w:val="001C67E2"/>
    <w:rsid w:val="001C6896"/>
    <w:rsid w:val="001C6D35"/>
    <w:rsid w:val="001C720E"/>
    <w:rsid w:val="001C761E"/>
    <w:rsid w:val="001C7984"/>
    <w:rsid w:val="001D0360"/>
    <w:rsid w:val="001D0A8F"/>
    <w:rsid w:val="001D1E94"/>
    <w:rsid w:val="001D25FC"/>
    <w:rsid w:val="001D286C"/>
    <w:rsid w:val="001D3BB0"/>
    <w:rsid w:val="001D3C25"/>
    <w:rsid w:val="001D5F40"/>
    <w:rsid w:val="001D6075"/>
    <w:rsid w:val="001D64AC"/>
    <w:rsid w:val="001D72B0"/>
    <w:rsid w:val="001E138A"/>
    <w:rsid w:val="001E21CE"/>
    <w:rsid w:val="001E22BD"/>
    <w:rsid w:val="001E22FD"/>
    <w:rsid w:val="001E3848"/>
    <w:rsid w:val="001E4369"/>
    <w:rsid w:val="001E4CC6"/>
    <w:rsid w:val="001E5390"/>
    <w:rsid w:val="001E55FA"/>
    <w:rsid w:val="001E568A"/>
    <w:rsid w:val="001E56E9"/>
    <w:rsid w:val="001E6054"/>
    <w:rsid w:val="001E6112"/>
    <w:rsid w:val="001E6412"/>
    <w:rsid w:val="001E6D4D"/>
    <w:rsid w:val="001E7FCA"/>
    <w:rsid w:val="001F0536"/>
    <w:rsid w:val="001F0885"/>
    <w:rsid w:val="001F0E60"/>
    <w:rsid w:val="001F347E"/>
    <w:rsid w:val="001F3A44"/>
    <w:rsid w:val="001F3BE1"/>
    <w:rsid w:val="001F404A"/>
    <w:rsid w:val="001F4498"/>
    <w:rsid w:val="001F4DC9"/>
    <w:rsid w:val="001F59C0"/>
    <w:rsid w:val="001F5D2F"/>
    <w:rsid w:val="001F5ECD"/>
    <w:rsid w:val="001F6D01"/>
    <w:rsid w:val="001F7256"/>
    <w:rsid w:val="00200E48"/>
    <w:rsid w:val="00201AD8"/>
    <w:rsid w:val="0020235F"/>
    <w:rsid w:val="00203337"/>
    <w:rsid w:val="00203F14"/>
    <w:rsid w:val="00204337"/>
    <w:rsid w:val="00204636"/>
    <w:rsid w:val="00204AD2"/>
    <w:rsid w:val="00207056"/>
    <w:rsid w:val="002074A6"/>
    <w:rsid w:val="002075D9"/>
    <w:rsid w:val="002077C3"/>
    <w:rsid w:val="002103E5"/>
    <w:rsid w:val="00210446"/>
    <w:rsid w:val="0021081B"/>
    <w:rsid w:val="00210D71"/>
    <w:rsid w:val="00210ED0"/>
    <w:rsid w:val="002119A8"/>
    <w:rsid w:val="00212E2F"/>
    <w:rsid w:val="0021475D"/>
    <w:rsid w:val="00214EAA"/>
    <w:rsid w:val="00215274"/>
    <w:rsid w:val="002155E1"/>
    <w:rsid w:val="002156E5"/>
    <w:rsid w:val="00215A6C"/>
    <w:rsid w:val="00215B0F"/>
    <w:rsid w:val="00216FA2"/>
    <w:rsid w:val="0022029F"/>
    <w:rsid w:val="002203FA"/>
    <w:rsid w:val="00221042"/>
    <w:rsid w:val="002210F3"/>
    <w:rsid w:val="0022117C"/>
    <w:rsid w:val="00222083"/>
    <w:rsid w:val="00222980"/>
    <w:rsid w:val="00222BA1"/>
    <w:rsid w:val="00223F8D"/>
    <w:rsid w:val="00223FAB"/>
    <w:rsid w:val="00224571"/>
    <w:rsid w:val="002249A9"/>
    <w:rsid w:val="002252B5"/>
    <w:rsid w:val="00225A44"/>
    <w:rsid w:val="00226231"/>
    <w:rsid w:val="00226D40"/>
    <w:rsid w:val="0022715C"/>
    <w:rsid w:val="00227D33"/>
    <w:rsid w:val="00227E6B"/>
    <w:rsid w:val="00230473"/>
    <w:rsid w:val="00231499"/>
    <w:rsid w:val="00231B75"/>
    <w:rsid w:val="0023206D"/>
    <w:rsid w:val="00232473"/>
    <w:rsid w:val="00232D16"/>
    <w:rsid w:val="0023341B"/>
    <w:rsid w:val="00233765"/>
    <w:rsid w:val="00233A8C"/>
    <w:rsid w:val="00233CDF"/>
    <w:rsid w:val="0023560A"/>
    <w:rsid w:val="00235860"/>
    <w:rsid w:val="00235DD1"/>
    <w:rsid w:val="0023608D"/>
    <w:rsid w:val="00236198"/>
    <w:rsid w:val="00236F3F"/>
    <w:rsid w:val="002379CA"/>
    <w:rsid w:val="00237F92"/>
    <w:rsid w:val="00240627"/>
    <w:rsid w:val="0024187B"/>
    <w:rsid w:val="00241FFB"/>
    <w:rsid w:val="002437FC"/>
    <w:rsid w:val="00243F1D"/>
    <w:rsid w:val="00244331"/>
    <w:rsid w:val="002445E1"/>
    <w:rsid w:val="002457A1"/>
    <w:rsid w:val="002465BC"/>
    <w:rsid w:val="00246806"/>
    <w:rsid w:val="002471F5"/>
    <w:rsid w:val="002475EC"/>
    <w:rsid w:val="0024787A"/>
    <w:rsid w:val="002501DE"/>
    <w:rsid w:val="002506BB"/>
    <w:rsid w:val="00250BFD"/>
    <w:rsid w:val="00251B05"/>
    <w:rsid w:val="00252EB7"/>
    <w:rsid w:val="002536FD"/>
    <w:rsid w:val="002539BB"/>
    <w:rsid w:val="00254793"/>
    <w:rsid w:val="002555C5"/>
    <w:rsid w:val="002560A9"/>
    <w:rsid w:val="002567A9"/>
    <w:rsid w:val="00256B0F"/>
    <w:rsid w:val="0025717C"/>
    <w:rsid w:val="0026105A"/>
    <w:rsid w:val="0026224F"/>
    <w:rsid w:val="002625D8"/>
    <w:rsid w:val="0026262A"/>
    <w:rsid w:val="00262669"/>
    <w:rsid w:val="002626F7"/>
    <w:rsid w:val="0026313B"/>
    <w:rsid w:val="00263FCC"/>
    <w:rsid w:val="0026410F"/>
    <w:rsid w:val="00266032"/>
    <w:rsid w:val="002664D1"/>
    <w:rsid w:val="00266E40"/>
    <w:rsid w:val="002677DC"/>
    <w:rsid w:val="00270292"/>
    <w:rsid w:val="0027104B"/>
    <w:rsid w:val="00271726"/>
    <w:rsid w:val="002719BC"/>
    <w:rsid w:val="00272666"/>
    <w:rsid w:val="002726BC"/>
    <w:rsid w:val="00273E28"/>
    <w:rsid w:val="00274487"/>
    <w:rsid w:val="002747E9"/>
    <w:rsid w:val="00274A62"/>
    <w:rsid w:val="002758DC"/>
    <w:rsid w:val="00275B3D"/>
    <w:rsid w:val="00275D28"/>
    <w:rsid w:val="00276176"/>
    <w:rsid w:val="00276789"/>
    <w:rsid w:val="00276825"/>
    <w:rsid w:val="002805B5"/>
    <w:rsid w:val="002810AC"/>
    <w:rsid w:val="00281110"/>
    <w:rsid w:val="002817FC"/>
    <w:rsid w:val="0028196E"/>
    <w:rsid w:val="002820B5"/>
    <w:rsid w:val="002828AC"/>
    <w:rsid w:val="00282BCD"/>
    <w:rsid w:val="00282FA2"/>
    <w:rsid w:val="00283BB2"/>
    <w:rsid w:val="00283BEC"/>
    <w:rsid w:val="00283D0A"/>
    <w:rsid w:val="00284B8B"/>
    <w:rsid w:val="00284B8D"/>
    <w:rsid w:val="002856AF"/>
    <w:rsid w:val="00285EE9"/>
    <w:rsid w:val="002863A9"/>
    <w:rsid w:val="002867F5"/>
    <w:rsid w:val="002876FA"/>
    <w:rsid w:val="00290105"/>
    <w:rsid w:val="002905D8"/>
    <w:rsid w:val="00290C5A"/>
    <w:rsid w:val="00291BB7"/>
    <w:rsid w:val="002924D4"/>
    <w:rsid w:val="002934CA"/>
    <w:rsid w:val="002946B2"/>
    <w:rsid w:val="002947D3"/>
    <w:rsid w:val="0029523C"/>
    <w:rsid w:val="00295792"/>
    <w:rsid w:val="00295DC1"/>
    <w:rsid w:val="0029675F"/>
    <w:rsid w:val="00296FD5"/>
    <w:rsid w:val="002A054D"/>
    <w:rsid w:val="002A127F"/>
    <w:rsid w:val="002A1B97"/>
    <w:rsid w:val="002A1ECD"/>
    <w:rsid w:val="002A2C2C"/>
    <w:rsid w:val="002A2E6B"/>
    <w:rsid w:val="002A31B7"/>
    <w:rsid w:val="002A31D3"/>
    <w:rsid w:val="002A3A25"/>
    <w:rsid w:val="002A3AAD"/>
    <w:rsid w:val="002A3D13"/>
    <w:rsid w:val="002A43CB"/>
    <w:rsid w:val="002A4431"/>
    <w:rsid w:val="002A4D7A"/>
    <w:rsid w:val="002A6A41"/>
    <w:rsid w:val="002A6FF8"/>
    <w:rsid w:val="002A7889"/>
    <w:rsid w:val="002B0B2B"/>
    <w:rsid w:val="002B1324"/>
    <w:rsid w:val="002B1E7B"/>
    <w:rsid w:val="002B278F"/>
    <w:rsid w:val="002B3DB7"/>
    <w:rsid w:val="002B4049"/>
    <w:rsid w:val="002B4B85"/>
    <w:rsid w:val="002B52E6"/>
    <w:rsid w:val="002B56B1"/>
    <w:rsid w:val="002B617D"/>
    <w:rsid w:val="002B6CD1"/>
    <w:rsid w:val="002B6CF9"/>
    <w:rsid w:val="002B6ED1"/>
    <w:rsid w:val="002B74D0"/>
    <w:rsid w:val="002B74F3"/>
    <w:rsid w:val="002B7954"/>
    <w:rsid w:val="002B7E37"/>
    <w:rsid w:val="002C0189"/>
    <w:rsid w:val="002C0730"/>
    <w:rsid w:val="002C0958"/>
    <w:rsid w:val="002C18CF"/>
    <w:rsid w:val="002C1D24"/>
    <w:rsid w:val="002C1DDE"/>
    <w:rsid w:val="002C2115"/>
    <w:rsid w:val="002C32A5"/>
    <w:rsid w:val="002C3881"/>
    <w:rsid w:val="002C39D7"/>
    <w:rsid w:val="002C3A4E"/>
    <w:rsid w:val="002C3CD6"/>
    <w:rsid w:val="002C6DEC"/>
    <w:rsid w:val="002C753E"/>
    <w:rsid w:val="002D01DA"/>
    <w:rsid w:val="002D06F6"/>
    <w:rsid w:val="002D0DD0"/>
    <w:rsid w:val="002D0EAD"/>
    <w:rsid w:val="002D12CC"/>
    <w:rsid w:val="002D168E"/>
    <w:rsid w:val="002D18F7"/>
    <w:rsid w:val="002D1EC1"/>
    <w:rsid w:val="002D2052"/>
    <w:rsid w:val="002D2EDF"/>
    <w:rsid w:val="002D3B9B"/>
    <w:rsid w:val="002D41D1"/>
    <w:rsid w:val="002D43FC"/>
    <w:rsid w:val="002D4F3B"/>
    <w:rsid w:val="002D4F7F"/>
    <w:rsid w:val="002D71F0"/>
    <w:rsid w:val="002D7979"/>
    <w:rsid w:val="002D7C64"/>
    <w:rsid w:val="002E0423"/>
    <w:rsid w:val="002E05F7"/>
    <w:rsid w:val="002E0AF5"/>
    <w:rsid w:val="002E0BAB"/>
    <w:rsid w:val="002E2102"/>
    <w:rsid w:val="002E29FA"/>
    <w:rsid w:val="002E3207"/>
    <w:rsid w:val="002E3662"/>
    <w:rsid w:val="002E4270"/>
    <w:rsid w:val="002E43BD"/>
    <w:rsid w:val="002E4627"/>
    <w:rsid w:val="002E48B2"/>
    <w:rsid w:val="002E56BC"/>
    <w:rsid w:val="002E5A65"/>
    <w:rsid w:val="002E6766"/>
    <w:rsid w:val="002E747C"/>
    <w:rsid w:val="002E794D"/>
    <w:rsid w:val="002E7E57"/>
    <w:rsid w:val="002F0A9C"/>
    <w:rsid w:val="002F0BE6"/>
    <w:rsid w:val="002F0E20"/>
    <w:rsid w:val="002F19F3"/>
    <w:rsid w:val="002F1C12"/>
    <w:rsid w:val="002F1D98"/>
    <w:rsid w:val="002F2602"/>
    <w:rsid w:val="002F2ADF"/>
    <w:rsid w:val="002F31C2"/>
    <w:rsid w:val="002F31DD"/>
    <w:rsid w:val="002F3310"/>
    <w:rsid w:val="002F37E6"/>
    <w:rsid w:val="002F38E5"/>
    <w:rsid w:val="002F4879"/>
    <w:rsid w:val="002F50CA"/>
    <w:rsid w:val="002F57DE"/>
    <w:rsid w:val="002F590A"/>
    <w:rsid w:val="002F599A"/>
    <w:rsid w:val="002F5E36"/>
    <w:rsid w:val="002F67AA"/>
    <w:rsid w:val="002F67E8"/>
    <w:rsid w:val="002F6F2A"/>
    <w:rsid w:val="002F7BCD"/>
    <w:rsid w:val="00300233"/>
    <w:rsid w:val="00300967"/>
    <w:rsid w:val="00301053"/>
    <w:rsid w:val="0030114D"/>
    <w:rsid w:val="00302117"/>
    <w:rsid w:val="00302408"/>
    <w:rsid w:val="00303275"/>
    <w:rsid w:val="00303E0B"/>
    <w:rsid w:val="0030552E"/>
    <w:rsid w:val="00305E33"/>
    <w:rsid w:val="00306A66"/>
    <w:rsid w:val="00306AC3"/>
    <w:rsid w:val="0030766E"/>
    <w:rsid w:val="003077F7"/>
    <w:rsid w:val="00307873"/>
    <w:rsid w:val="003103A2"/>
    <w:rsid w:val="003103FC"/>
    <w:rsid w:val="0031135E"/>
    <w:rsid w:val="00311FD1"/>
    <w:rsid w:val="00312878"/>
    <w:rsid w:val="00312926"/>
    <w:rsid w:val="00313CB4"/>
    <w:rsid w:val="0031414B"/>
    <w:rsid w:val="00314FED"/>
    <w:rsid w:val="00315292"/>
    <w:rsid w:val="003160A9"/>
    <w:rsid w:val="003163EF"/>
    <w:rsid w:val="00316DD6"/>
    <w:rsid w:val="00316E68"/>
    <w:rsid w:val="003173AC"/>
    <w:rsid w:val="003177B7"/>
    <w:rsid w:val="003205C0"/>
    <w:rsid w:val="00320653"/>
    <w:rsid w:val="00320A0D"/>
    <w:rsid w:val="00320F9B"/>
    <w:rsid w:val="00321CBA"/>
    <w:rsid w:val="003223FB"/>
    <w:rsid w:val="0032270C"/>
    <w:rsid w:val="003230B0"/>
    <w:rsid w:val="00323322"/>
    <w:rsid w:val="003234F7"/>
    <w:rsid w:val="0032378C"/>
    <w:rsid w:val="003237C5"/>
    <w:rsid w:val="0032489E"/>
    <w:rsid w:val="00325F67"/>
    <w:rsid w:val="0032647C"/>
    <w:rsid w:val="00327A8B"/>
    <w:rsid w:val="00327DD3"/>
    <w:rsid w:val="00330253"/>
    <w:rsid w:val="00330AA4"/>
    <w:rsid w:val="00331207"/>
    <w:rsid w:val="00331E58"/>
    <w:rsid w:val="00331FC4"/>
    <w:rsid w:val="003322E7"/>
    <w:rsid w:val="003324B5"/>
    <w:rsid w:val="003329EF"/>
    <w:rsid w:val="00332C48"/>
    <w:rsid w:val="00332E76"/>
    <w:rsid w:val="00332F93"/>
    <w:rsid w:val="003333B4"/>
    <w:rsid w:val="0033362B"/>
    <w:rsid w:val="003336B2"/>
    <w:rsid w:val="00333754"/>
    <w:rsid w:val="00333BCB"/>
    <w:rsid w:val="00334377"/>
    <w:rsid w:val="003347BD"/>
    <w:rsid w:val="00334C3B"/>
    <w:rsid w:val="00335933"/>
    <w:rsid w:val="00335AB2"/>
    <w:rsid w:val="003362A7"/>
    <w:rsid w:val="0033664A"/>
    <w:rsid w:val="00336BFE"/>
    <w:rsid w:val="0033757F"/>
    <w:rsid w:val="00337961"/>
    <w:rsid w:val="00341096"/>
    <w:rsid w:val="00341288"/>
    <w:rsid w:val="0034129F"/>
    <w:rsid w:val="003431FC"/>
    <w:rsid w:val="003441A2"/>
    <w:rsid w:val="00344C9E"/>
    <w:rsid w:val="00345DFD"/>
    <w:rsid w:val="00346145"/>
    <w:rsid w:val="003461CE"/>
    <w:rsid w:val="00346A03"/>
    <w:rsid w:val="00346F88"/>
    <w:rsid w:val="003478CE"/>
    <w:rsid w:val="00347C16"/>
    <w:rsid w:val="00350658"/>
    <w:rsid w:val="0035101E"/>
    <w:rsid w:val="003513CB"/>
    <w:rsid w:val="00351B69"/>
    <w:rsid w:val="0035250A"/>
    <w:rsid w:val="003530BF"/>
    <w:rsid w:val="003537E2"/>
    <w:rsid w:val="00353AAD"/>
    <w:rsid w:val="00353AE0"/>
    <w:rsid w:val="00353B36"/>
    <w:rsid w:val="00353F00"/>
    <w:rsid w:val="0035441F"/>
    <w:rsid w:val="0035483E"/>
    <w:rsid w:val="00354AA3"/>
    <w:rsid w:val="00355C4D"/>
    <w:rsid w:val="0035626E"/>
    <w:rsid w:val="00357038"/>
    <w:rsid w:val="003572DF"/>
    <w:rsid w:val="00357517"/>
    <w:rsid w:val="00357594"/>
    <w:rsid w:val="0035766A"/>
    <w:rsid w:val="00357E98"/>
    <w:rsid w:val="003604DE"/>
    <w:rsid w:val="00360667"/>
    <w:rsid w:val="003606BB"/>
    <w:rsid w:val="00360C3E"/>
    <w:rsid w:val="0036144D"/>
    <w:rsid w:val="00361521"/>
    <w:rsid w:val="00361DB5"/>
    <w:rsid w:val="00361F4C"/>
    <w:rsid w:val="0036241B"/>
    <w:rsid w:val="0036267C"/>
    <w:rsid w:val="0036290E"/>
    <w:rsid w:val="0036365D"/>
    <w:rsid w:val="00364A91"/>
    <w:rsid w:val="003654BA"/>
    <w:rsid w:val="00365571"/>
    <w:rsid w:val="00365C64"/>
    <w:rsid w:val="00365DD8"/>
    <w:rsid w:val="003661FC"/>
    <w:rsid w:val="0036666B"/>
    <w:rsid w:val="00366F71"/>
    <w:rsid w:val="00367453"/>
    <w:rsid w:val="0036765B"/>
    <w:rsid w:val="00367D1C"/>
    <w:rsid w:val="0037213D"/>
    <w:rsid w:val="003723A0"/>
    <w:rsid w:val="0037276F"/>
    <w:rsid w:val="0037315D"/>
    <w:rsid w:val="00373822"/>
    <w:rsid w:val="00374CF0"/>
    <w:rsid w:val="003752B6"/>
    <w:rsid w:val="00376DEF"/>
    <w:rsid w:val="00377049"/>
    <w:rsid w:val="00377525"/>
    <w:rsid w:val="0038023A"/>
    <w:rsid w:val="00380BE4"/>
    <w:rsid w:val="0038249B"/>
    <w:rsid w:val="003834AC"/>
    <w:rsid w:val="003841E6"/>
    <w:rsid w:val="003843F9"/>
    <w:rsid w:val="003849FB"/>
    <w:rsid w:val="003857F8"/>
    <w:rsid w:val="0038674E"/>
    <w:rsid w:val="00387220"/>
    <w:rsid w:val="00387245"/>
    <w:rsid w:val="00387732"/>
    <w:rsid w:val="00387EA9"/>
    <w:rsid w:val="00390A23"/>
    <w:rsid w:val="00390ACA"/>
    <w:rsid w:val="00393734"/>
    <w:rsid w:val="0039438F"/>
    <w:rsid w:val="00394592"/>
    <w:rsid w:val="00395DD5"/>
    <w:rsid w:val="00396455"/>
    <w:rsid w:val="00397231"/>
    <w:rsid w:val="003972F3"/>
    <w:rsid w:val="00397B78"/>
    <w:rsid w:val="00397DA2"/>
    <w:rsid w:val="00397E99"/>
    <w:rsid w:val="003A0E96"/>
    <w:rsid w:val="003A113A"/>
    <w:rsid w:val="003A1F5B"/>
    <w:rsid w:val="003A3192"/>
    <w:rsid w:val="003A3605"/>
    <w:rsid w:val="003A3F82"/>
    <w:rsid w:val="003A427A"/>
    <w:rsid w:val="003A47B8"/>
    <w:rsid w:val="003A58B3"/>
    <w:rsid w:val="003A5F57"/>
    <w:rsid w:val="003A70B1"/>
    <w:rsid w:val="003A7EF3"/>
    <w:rsid w:val="003A7F78"/>
    <w:rsid w:val="003B0276"/>
    <w:rsid w:val="003B1052"/>
    <w:rsid w:val="003B16C4"/>
    <w:rsid w:val="003B24A5"/>
    <w:rsid w:val="003B2F90"/>
    <w:rsid w:val="003B33D3"/>
    <w:rsid w:val="003B3D82"/>
    <w:rsid w:val="003B3DB3"/>
    <w:rsid w:val="003B4059"/>
    <w:rsid w:val="003B4921"/>
    <w:rsid w:val="003B519D"/>
    <w:rsid w:val="003B53F2"/>
    <w:rsid w:val="003B61EC"/>
    <w:rsid w:val="003B69B3"/>
    <w:rsid w:val="003B6D4E"/>
    <w:rsid w:val="003B712D"/>
    <w:rsid w:val="003C084A"/>
    <w:rsid w:val="003C0CE3"/>
    <w:rsid w:val="003C17FF"/>
    <w:rsid w:val="003C3E78"/>
    <w:rsid w:val="003C47AE"/>
    <w:rsid w:val="003C4B8C"/>
    <w:rsid w:val="003C4C1C"/>
    <w:rsid w:val="003C57A0"/>
    <w:rsid w:val="003C5BA2"/>
    <w:rsid w:val="003C5BDC"/>
    <w:rsid w:val="003C61CB"/>
    <w:rsid w:val="003C7B04"/>
    <w:rsid w:val="003C7F79"/>
    <w:rsid w:val="003D0329"/>
    <w:rsid w:val="003D0685"/>
    <w:rsid w:val="003D0A92"/>
    <w:rsid w:val="003D0B69"/>
    <w:rsid w:val="003D107B"/>
    <w:rsid w:val="003D12E2"/>
    <w:rsid w:val="003D1AC0"/>
    <w:rsid w:val="003D206A"/>
    <w:rsid w:val="003D21BE"/>
    <w:rsid w:val="003D36F8"/>
    <w:rsid w:val="003D3B9E"/>
    <w:rsid w:val="003D4504"/>
    <w:rsid w:val="003D58D3"/>
    <w:rsid w:val="003D6F05"/>
    <w:rsid w:val="003D70EF"/>
    <w:rsid w:val="003D763D"/>
    <w:rsid w:val="003D7640"/>
    <w:rsid w:val="003D7788"/>
    <w:rsid w:val="003D7AAE"/>
    <w:rsid w:val="003E11CF"/>
    <w:rsid w:val="003E2424"/>
    <w:rsid w:val="003E2854"/>
    <w:rsid w:val="003E3E83"/>
    <w:rsid w:val="003E4092"/>
    <w:rsid w:val="003E5473"/>
    <w:rsid w:val="003E5B4D"/>
    <w:rsid w:val="003E5DC0"/>
    <w:rsid w:val="003E7218"/>
    <w:rsid w:val="003E7604"/>
    <w:rsid w:val="003E7AB1"/>
    <w:rsid w:val="003F047B"/>
    <w:rsid w:val="003F19F0"/>
    <w:rsid w:val="003F1CE7"/>
    <w:rsid w:val="003F1F46"/>
    <w:rsid w:val="003F2679"/>
    <w:rsid w:val="003F2E1C"/>
    <w:rsid w:val="003F3087"/>
    <w:rsid w:val="003F3DB6"/>
    <w:rsid w:val="003F4324"/>
    <w:rsid w:val="003F4FED"/>
    <w:rsid w:val="003F5004"/>
    <w:rsid w:val="003F50D1"/>
    <w:rsid w:val="003F5252"/>
    <w:rsid w:val="003F545B"/>
    <w:rsid w:val="003F61C1"/>
    <w:rsid w:val="003F6652"/>
    <w:rsid w:val="003F71E9"/>
    <w:rsid w:val="003F76AE"/>
    <w:rsid w:val="003F7AB1"/>
    <w:rsid w:val="0040047B"/>
    <w:rsid w:val="00401C56"/>
    <w:rsid w:val="00402961"/>
    <w:rsid w:val="00403623"/>
    <w:rsid w:val="00403F1A"/>
    <w:rsid w:val="004044A1"/>
    <w:rsid w:val="00404C39"/>
    <w:rsid w:val="00406041"/>
    <w:rsid w:val="004061DF"/>
    <w:rsid w:val="00406370"/>
    <w:rsid w:val="0040663E"/>
    <w:rsid w:val="00406B4E"/>
    <w:rsid w:val="00407735"/>
    <w:rsid w:val="0040794D"/>
    <w:rsid w:val="00407E09"/>
    <w:rsid w:val="00407EBF"/>
    <w:rsid w:val="004103E9"/>
    <w:rsid w:val="00410C05"/>
    <w:rsid w:val="00410FA9"/>
    <w:rsid w:val="00411B98"/>
    <w:rsid w:val="00412CCE"/>
    <w:rsid w:val="00412DB9"/>
    <w:rsid w:val="00412F6C"/>
    <w:rsid w:val="0041353E"/>
    <w:rsid w:val="00413628"/>
    <w:rsid w:val="00413E8B"/>
    <w:rsid w:val="00414213"/>
    <w:rsid w:val="00414214"/>
    <w:rsid w:val="0041467B"/>
    <w:rsid w:val="00415B3C"/>
    <w:rsid w:val="004165AF"/>
    <w:rsid w:val="00416675"/>
    <w:rsid w:val="004166C5"/>
    <w:rsid w:val="00416D19"/>
    <w:rsid w:val="0041749D"/>
    <w:rsid w:val="0041779C"/>
    <w:rsid w:val="00417B98"/>
    <w:rsid w:val="00417D61"/>
    <w:rsid w:val="00417D89"/>
    <w:rsid w:val="0042004A"/>
    <w:rsid w:val="00420565"/>
    <w:rsid w:val="004218E1"/>
    <w:rsid w:val="004223F6"/>
    <w:rsid w:val="00423C97"/>
    <w:rsid w:val="00424EE8"/>
    <w:rsid w:val="00425887"/>
    <w:rsid w:val="00427BA7"/>
    <w:rsid w:val="00430D49"/>
    <w:rsid w:val="004312D6"/>
    <w:rsid w:val="00431491"/>
    <w:rsid w:val="00431D56"/>
    <w:rsid w:val="00431E78"/>
    <w:rsid w:val="0043221F"/>
    <w:rsid w:val="004323E7"/>
    <w:rsid w:val="00433978"/>
    <w:rsid w:val="00434491"/>
    <w:rsid w:val="00434971"/>
    <w:rsid w:val="00434B85"/>
    <w:rsid w:val="00435643"/>
    <w:rsid w:val="00436AF5"/>
    <w:rsid w:val="00437866"/>
    <w:rsid w:val="00440FAD"/>
    <w:rsid w:val="004412E3"/>
    <w:rsid w:val="004416B1"/>
    <w:rsid w:val="004419A7"/>
    <w:rsid w:val="00441AF6"/>
    <w:rsid w:val="00441FCB"/>
    <w:rsid w:val="004426F6"/>
    <w:rsid w:val="004432B8"/>
    <w:rsid w:val="00443460"/>
    <w:rsid w:val="004436E1"/>
    <w:rsid w:val="00444723"/>
    <w:rsid w:val="00444F79"/>
    <w:rsid w:val="004453FD"/>
    <w:rsid w:val="00445BB8"/>
    <w:rsid w:val="0044616E"/>
    <w:rsid w:val="00446E21"/>
    <w:rsid w:val="00447452"/>
    <w:rsid w:val="004474AE"/>
    <w:rsid w:val="00447767"/>
    <w:rsid w:val="00447E94"/>
    <w:rsid w:val="00447F0A"/>
    <w:rsid w:val="00447FBA"/>
    <w:rsid w:val="004504B0"/>
    <w:rsid w:val="00450FB1"/>
    <w:rsid w:val="00451362"/>
    <w:rsid w:val="00451C79"/>
    <w:rsid w:val="00452612"/>
    <w:rsid w:val="00452B87"/>
    <w:rsid w:val="00452E7F"/>
    <w:rsid w:val="0045332C"/>
    <w:rsid w:val="004545EC"/>
    <w:rsid w:val="0045470C"/>
    <w:rsid w:val="004547A8"/>
    <w:rsid w:val="00454901"/>
    <w:rsid w:val="00454A7F"/>
    <w:rsid w:val="00455DDB"/>
    <w:rsid w:val="00455ECC"/>
    <w:rsid w:val="0045600A"/>
    <w:rsid w:val="00456A90"/>
    <w:rsid w:val="00456B4B"/>
    <w:rsid w:val="00456EC5"/>
    <w:rsid w:val="00460DCC"/>
    <w:rsid w:val="00461044"/>
    <w:rsid w:val="00461149"/>
    <w:rsid w:val="00461C8D"/>
    <w:rsid w:val="004629C6"/>
    <w:rsid w:val="00462CB4"/>
    <w:rsid w:val="0046340F"/>
    <w:rsid w:val="00463803"/>
    <w:rsid w:val="00465857"/>
    <w:rsid w:val="004660C4"/>
    <w:rsid w:val="00466600"/>
    <w:rsid w:val="004666A2"/>
    <w:rsid w:val="00466BE2"/>
    <w:rsid w:val="00466C5F"/>
    <w:rsid w:val="00467334"/>
    <w:rsid w:val="004703C1"/>
    <w:rsid w:val="004717F3"/>
    <w:rsid w:val="004737EA"/>
    <w:rsid w:val="004740E5"/>
    <w:rsid w:val="004750C6"/>
    <w:rsid w:val="004752F6"/>
    <w:rsid w:val="00475655"/>
    <w:rsid w:val="00475F09"/>
    <w:rsid w:val="004762C8"/>
    <w:rsid w:val="004766F7"/>
    <w:rsid w:val="00476B7A"/>
    <w:rsid w:val="00481C69"/>
    <w:rsid w:val="00481F19"/>
    <w:rsid w:val="00481F91"/>
    <w:rsid w:val="00482B4B"/>
    <w:rsid w:val="00482B78"/>
    <w:rsid w:val="00483B95"/>
    <w:rsid w:val="004842FE"/>
    <w:rsid w:val="0048495E"/>
    <w:rsid w:val="00484EF0"/>
    <w:rsid w:val="004851E1"/>
    <w:rsid w:val="004858DD"/>
    <w:rsid w:val="00485AEC"/>
    <w:rsid w:val="00485C61"/>
    <w:rsid w:val="00485CF6"/>
    <w:rsid w:val="00486893"/>
    <w:rsid w:val="004908D4"/>
    <w:rsid w:val="00490941"/>
    <w:rsid w:val="00491274"/>
    <w:rsid w:val="00491940"/>
    <w:rsid w:val="00492FB7"/>
    <w:rsid w:val="004937D8"/>
    <w:rsid w:val="00493D42"/>
    <w:rsid w:val="004948A3"/>
    <w:rsid w:val="00494A7B"/>
    <w:rsid w:val="00494AA9"/>
    <w:rsid w:val="0049599A"/>
    <w:rsid w:val="00497433"/>
    <w:rsid w:val="0049777A"/>
    <w:rsid w:val="004A08E8"/>
    <w:rsid w:val="004A0B78"/>
    <w:rsid w:val="004A0D25"/>
    <w:rsid w:val="004A0F09"/>
    <w:rsid w:val="004A1420"/>
    <w:rsid w:val="004A1EB4"/>
    <w:rsid w:val="004A207D"/>
    <w:rsid w:val="004A31A6"/>
    <w:rsid w:val="004A3230"/>
    <w:rsid w:val="004A3965"/>
    <w:rsid w:val="004A3AD2"/>
    <w:rsid w:val="004A55DB"/>
    <w:rsid w:val="004A6053"/>
    <w:rsid w:val="004A6D3B"/>
    <w:rsid w:val="004A7AF5"/>
    <w:rsid w:val="004B0D09"/>
    <w:rsid w:val="004B1183"/>
    <w:rsid w:val="004B1671"/>
    <w:rsid w:val="004B1F52"/>
    <w:rsid w:val="004B1F89"/>
    <w:rsid w:val="004B21A6"/>
    <w:rsid w:val="004B4467"/>
    <w:rsid w:val="004B48C9"/>
    <w:rsid w:val="004B4F59"/>
    <w:rsid w:val="004B5D13"/>
    <w:rsid w:val="004B6D85"/>
    <w:rsid w:val="004B6F1C"/>
    <w:rsid w:val="004C028D"/>
    <w:rsid w:val="004C0425"/>
    <w:rsid w:val="004C2951"/>
    <w:rsid w:val="004C2E2D"/>
    <w:rsid w:val="004C46DF"/>
    <w:rsid w:val="004C4BBE"/>
    <w:rsid w:val="004C6910"/>
    <w:rsid w:val="004C6D1B"/>
    <w:rsid w:val="004C7109"/>
    <w:rsid w:val="004C79B2"/>
    <w:rsid w:val="004C7A1C"/>
    <w:rsid w:val="004C7C89"/>
    <w:rsid w:val="004D0136"/>
    <w:rsid w:val="004D0C96"/>
    <w:rsid w:val="004D332A"/>
    <w:rsid w:val="004D3E44"/>
    <w:rsid w:val="004D3E96"/>
    <w:rsid w:val="004D3FD6"/>
    <w:rsid w:val="004D416D"/>
    <w:rsid w:val="004D467A"/>
    <w:rsid w:val="004D511E"/>
    <w:rsid w:val="004D58A4"/>
    <w:rsid w:val="004D5CDD"/>
    <w:rsid w:val="004D5EB5"/>
    <w:rsid w:val="004D6E07"/>
    <w:rsid w:val="004E00A4"/>
    <w:rsid w:val="004E025B"/>
    <w:rsid w:val="004E0298"/>
    <w:rsid w:val="004E18EE"/>
    <w:rsid w:val="004E1B6C"/>
    <w:rsid w:val="004E1D01"/>
    <w:rsid w:val="004E1E0E"/>
    <w:rsid w:val="004E29B1"/>
    <w:rsid w:val="004E29FE"/>
    <w:rsid w:val="004E3482"/>
    <w:rsid w:val="004E46AD"/>
    <w:rsid w:val="004E4838"/>
    <w:rsid w:val="004E4877"/>
    <w:rsid w:val="004E4C20"/>
    <w:rsid w:val="004E58B6"/>
    <w:rsid w:val="004E5F31"/>
    <w:rsid w:val="004E6D6D"/>
    <w:rsid w:val="004E7A2A"/>
    <w:rsid w:val="004E7A32"/>
    <w:rsid w:val="004E7ACF"/>
    <w:rsid w:val="004E7E67"/>
    <w:rsid w:val="004E7FE2"/>
    <w:rsid w:val="004F0B6E"/>
    <w:rsid w:val="004F0E7E"/>
    <w:rsid w:val="004F0F17"/>
    <w:rsid w:val="004F139F"/>
    <w:rsid w:val="004F19FF"/>
    <w:rsid w:val="004F2091"/>
    <w:rsid w:val="004F2CEC"/>
    <w:rsid w:val="004F2F6E"/>
    <w:rsid w:val="004F34BD"/>
    <w:rsid w:val="004F3864"/>
    <w:rsid w:val="004F3B2F"/>
    <w:rsid w:val="004F55A3"/>
    <w:rsid w:val="004F55B5"/>
    <w:rsid w:val="004F56F4"/>
    <w:rsid w:val="004F572A"/>
    <w:rsid w:val="004F62D6"/>
    <w:rsid w:val="004F6AE4"/>
    <w:rsid w:val="004F7C88"/>
    <w:rsid w:val="004F7E96"/>
    <w:rsid w:val="005004A7"/>
    <w:rsid w:val="00500518"/>
    <w:rsid w:val="00501080"/>
    <w:rsid w:val="00501225"/>
    <w:rsid w:val="005023D8"/>
    <w:rsid w:val="00502FF0"/>
    <w:rsid w:val="0050369B"/>
    <w:rsid w:val="0050397E"/>
    <w:rsid w:val="00503B35"/>
    <w:rsid w:val="00503B70"/>
    <w:rsid w:val="00503D3A"/>
    <w:rsid w:val="00503ECE"/>
    <w:rsid w:val="005040A1"/>
    <w:rsid w:val="005040D4"/>
    <w:rsid w:val="005044CD"/>
    <w:rsid w:val="00504ACF"/>
    <w:rsid w:val="00505C23"/>
    <w:rsid w:val="005064BC"/>
    <w:rsid w:val="00506567"/>
    <w:rsid w:val="005069E9"/>
    <w:rsid w:val="00506C9D"/>
    <w:rsid w:val="00510100"/>
    <w:rsid w:val="00510670"/>
    <w:rsid w:val="005107AE"/>
    <w:rsid w:val="00510858"/>
    <w:rsid w:val="005109CF"/>
    <w:rsid w:val="0051119B"/>
    <w:rsid w:val="00511368"/>
    <w:rsid w:val="00511A63"/>
    <w:rsid w:val="00511B63"/>
    <w:rsid w:val="005121F5"/>
    <w:rsid w:val="00512BFC"/>
    <w:rsid w:val="00513385"/>
    <w:rsid w:val="00514AF6"/>
    <w:rsid w:val="00514B74"/>
    <w:rsid w:val="00514F5B"/>
    <w:rsid w:val="0051572F"/>
    <w:rsid w:val="005165F1"/>
    <w:rsid w:val="00516971"/>
    <w:rsid w:val="00517E7F"/>
    <w:rsid w:val="00517F8F"/>
    <w:rsid w:val="005206CF"/>
    <w:rsid w:val="00521A49"/>
    <w:rsid w:val="00521DB6"/>
    <w:rsid w:val="00523643"/>
    <w:rsid w:val="0052366C"/>
    <w:rsid w:val="00523EF9"/>
    <w:rsid w:val="00524546"/>
    <w:rsid w:val="00525733"/>
    <w:rsid w:val="00525A72"/>
    <w:rsid w:val="0052781A"/>
    <w:rsid w:val="00527939"/>
    <w:rsid w:val="005279B6"/>
    <w:rsid w:val="00527AEB"/>
    <w:rsid w:val="00527B54"/>
    <w:rsid w:val="00527F59"/>
    <w:rsid w:val="00530A20"/>
    <w:rsid w:val="00530D0A"/>
    <w:rsid w:val="005317BF"/>
    <w:rsid w:val="00531F2E"/>
    <w:rsid w:val="0053261E"/>
    <w:rsid w:val="00532C11"/>
    <w:rsid w:val="0053313C"/>
    <w:rsid w:val="00533304"/>
    <w:rsid w:val="005339B6"/>
    <w:rsid w:val="00533A97"/>
    <w:rsid w:val="00533B17"/>
    <w:rsid w:val="00534059"/>
    <w:rsid w:val="0053442F"/>
    <w:rsid w:val="005355AE"/>
    <w:rsid w:val="00536390"/>
    <w:rsid w:val="00537625"/>
    <w:rsid w:val="005377EB"/>
    <w:rsid w:val="0053796E"/>
    <w:rsid w:val="005408A1"/>
    <w:rsid w:val="00540A79"/>
    <w:rsid w:val="00541E76"/>
    <w:rsid w:val="00542145"/>
    <w:rsid w:val="00542588"/>
    <w:rsid w:val="005425B3"/>
    <w:rsid w:val="005429ED"/>
    <w:rsid w:val="00542B41"/>
    <w:rsid w:val="005442D3"/>
    <w:rsid w:val="00544336"/>
    <w:rsid w:val="005444F8"/>
    <w:rsid w:val="00545484"/>
    <w:rsid w:val="00545A4F"/>
    <w:rsid w:val="005461F6"/>
    <w:rsid w:val="005462B6"/>
    <w:rsid w:val="005471C1"/>
    <w:rsid w:val="00547476"/>
    <w:rsid w:val="0054772C"/>
    <w:rsid w:val="00547990"/>
    <w:rsid w:val="005479AD"/>
    <w:rsid w:val="00550367"/>
    <w:rsid w:val="0055040D"/>
    <w:rsid w:val="00550444"/>
    <w:rsid w:val="0055065B"/>
    <w:rsid w:val="00550A85"/>
    <w:rsid w:val="00550DD2"/>
    <w:rsid w:val="00551060"/>
    <w:rsid w:val="005512F6"/>
    <w:rsid w:val="0055189D"/>
    <w:rsid w:val="005519C7"/>
    <w:rsid w:val="00551F96"/>
    <w:rsid w:val="00552131"/>
    <w:rsid w:val="00552185"/>
    <w:rsid w:val="00552186"/>
    <w:rsid w:val="00552FB4"/>
    <w:rsid w:val="00553078"/>
    <w:rsid w:val="005538AF"/>
    <w:rsid w:val="00553917"/>
    <w:rsid w:val="005540FD"/>
    <w:rsid w:val="00554FE2"/>
    <w:rsid w:val="00555D96"/>
    <w:rsid w:val="00555F8C"/>
    <w:rsid w:val="00556BDA"/>
    <w:rsid w:val="00557651"/>
    <w:rsid w:val="00557CB7"/>
    <w:rsid w:val="00560B8B"/>
    <w:rsid w:val="00560D96"/>
    <w:rsid w:val="00561CE3"/>
    <w:rsid w:val="0056222C"/>
    <w:rsid w:val="00562293"/>
    <w:rsid w:val="005624B8"/>
    <w:rsid w:val="00562FDF"/>
    <w:rsid w:val="005639EB"/>
    <w:rsid w:val="00564E89"/>
    <w:rsid w:val="00565227"/>
    <w:rsid w:val="0056529B"/>
    <w:rsid w:val="0056577E"/>
    <w:rsid w:val="00565D35"/>
    <w:rsid w:val="00565F80"/>
    <w:rsid w:val="005665B7"/>
    <w:rsid w:val="00566710"/>
    <w:rsid w:val="00566A03"/>
    <w:rsid w:val="005675CF"/>
    <w:rsid w:val="00571058"/>
    <w:rsid w:val="005716D5"/>
    <w:rsid w:val="00572B78"/>
    <w:rsid w:val="0057351A"/>
    <w:rsid w:val="00573A49"/>
    <w:rsid w:val="00574816"/>
    <w:rsid w:val="005748ED"/>
    <w:rsid w:val="00574952"/>
    <w:rsid w:val="00574D8D"/>
    <w:rsid w:val="00574EB2"/>
    <w:rsid w:val="0057570E"/>
    <w:rsid w:val="00575D4D"/>
    <w:rsid w:val="00576256"/>
    <w:rsid w:val="005767B7"/>
    <w:rsid w:val="00577B27"/>
    <w:rsid w:val="005804C8"/>
    <w:rsid w:val="00580601"/>
    <w:rsid w:val="005807BA"/>
    <w:rsid w:val="00580FC8"/>
    <w:rsid w:val="0058129C"/>
    <w:rsid w:val="005816AC"/>
    <w:rsid w:val="00581859"/>
    <w:rsid w:val="00581BB9"/>
    <w:rsid w:val="00582275"/>
    <w:rsid w:val="00583419"/>
    <w:rsid w:val="00583895"/>
    <w:rsid w:val="005840C2"/>
    <w:rsid w:val="005840FD"/>
    <w:rsid w:val="00586AEF"/>
    <w:rsid w:val="00587143"/>
    <w:rsid w:val="0058732F"/>
    <w:rsid w:val="0058780D"/>
    <w:rsid w:val="00587D47"/>
    <w:rsid w:val="0059132E"/>
    <w:rsid w:val="00592AF4"/>
    <w:rsid w:val="005944AF"/>
    <w:rsid w:val="00594BC3"/>
    <w:rsid w:val="005950EC"/>
    <w:rsid w:val="00595148"/>
    <w:rsid w:val="00596A30"/>
    <w:rsid w:val="00596BF0"/>
    <w:rsid w:val="005974CE"/>
    <w:rsid w:val="005A0AC2"/>
    <w:rsid w:val="005A0FE4"/>
    <w:rsid w:val="005A2AB7"/>
    <w:rsid w:val="005A2B4A"/>
    <w:rsid w:val="005A31E6"/>
    <w:rsid w:val="005A35A9"/>
    <w:rsid w:val="005A395C"/>
    <w:rsid w:val="005A418D"/>
    <w:rsid w:val="005A48EA"/>
    <w:rsid w:val="005A499A"/>
    <w:rsid w:val="005A55E5"/>
    <w:rsid w:val="005A5822"/>
    <w:rsid w:val="005A5939"/>
    <w:rsid w:val="005A658D"/>
    <w:rsid w:val="005A6930"/>
    <w:rsid w:val="005A6C5E"/>
    <w:rsid w:val="005A75A2"/>
    <w:rsid w:val="005A7728"/>
    <w:rsid w:val="005A7892"/>
    <w:rsid w:val="005A7E85"/>
    <w:rsid w:val="005A7EE6"/>
    <w:rsid w:val="005B1121"/>
    <w:rsid w:val="005B2641"/>
    <w:rsid w:val="005B3108"/>
    <w:rsid w:val="005B361E"/>
    <w:rsid w:val="005B3BC6"/>
    <w:rsid w:val="005B40FE"/>
    <w:rsid w:val="005B4A13"/>
    <w:rsid w:val="005B51F9"/>
    <w:rsid w:val="005B581D"/>
    <w:rsid w:val="005B5C1D"/>
    <w:rsid w:val="005B5F9B"/>
    <w:rsid w:val="005B6386"/>
    <w:rsid w:val="005B68FA"/>
    <w:rsid w:val="005B6AA5"/>
    <w:rsid w:val="005B7727"/>
    <w:rsid w:val="005B79DE"/>
    <w:rsid w:val="005B7E31"/>
    <w:rsid w:val="005C0351"/>
    <w:rsid w:val="005C0C32"/>
    <w:rsid w:val="005C0CFB"/>
    <w:rsid w:val="005C13D1"/>
    <w:rsid w:val="005C1D3C"/>
    <w:rsid w:val="005C2E81"/>
    <w:rsid w:val="005C3B38"/>
    <w:rsid w:val="005C3DD2"/>
    <w:rsid w:val="005C435E"/>
    <w:rsid w:val="005C44DC"/>
    <w:rsid w:val="005C475C"/>
    <w:rsid w:val="005C4E5E"/>
    <w:rsid w:val="005C4FC6"/>
    <w:rsid w:val="005C7B01"/>
    <w:rsid w:val="005C7D6A"/>
    <w:rsid w:val="005D00B9"/>
    <w:rsid w:val="005D0950"/>
    <w:rsid w:val="005D0D0E"/>
    <w:rsid w:val="005D0FA7"/>
    <w:rsid w:val="005D1714"/>
    <w:rsid w:val="005D2CA3"/>
    <w:rsid w:val="005D2E14"/>
    <w:rsid w:val="005D3817"/>
    <w:rsid w:val="005D3B1F"/>
    <w:rsid w:val="005D42F5"/>
    <w:rsid w:val="005D480D"/>
    <w:rsid w:val="005D55BB"/>
    <w:rsid w:val="005D5EE6"/>
    <w:rsid w:val="005D6D98"/>
    <w:rsid w:val="005D7023"/>
    <w:rsid w:val="005D7CFC"/>
    <w:rsid w:val="005E0755"/>
    <w:rsid w:val="005E0B6A"/>
    <w:rsid w:val="005E0C8C"/>
    <w:rsid w:val="005E1390"/>
    <w:rsid w:val="005E17D1"/>
    <w:rsid w:val="005E17F4"/>
    <w:rsid w:val="005E1C5E"/>
    <w:rsid w:val="005E1CAD"/>
    <w:rsid w:val="005E29DE"/>
    <w:rsid w:val="005E2D3A"/>
    <w:rsid w:val="005E391F"/>
    <w:rsid w:val="005E39D3"/>
    <w:rsid w:val="005E461B"/>
    <w:rsid w:val="005E47B2"/>
    <w:rsid w:val="005E48F1"/>
    <w:rsid w:val="005E4F31"/>
    <w:rsid w:val="005E59FA"/>
    <w:rsid w:val="005E77CB"/>
    <w:rsid w:val="005E7C1A"/>
    <w:rsid w:val="005E7DCF"/>
    <w:rsid w:val="005F04B6"/>
    <w:rsid w:val="005F04C1"/>
    <w:rsid w:val="005F0BA1"/>
    <w:rsid w:val="005F1207"/>
    <w:rsid w:val="005F120F"/>
    <w:rsid w:val="005F231F"/>
    <w:rsid w:val="005F2E25"/>
    <w:rsid w:val="005F4B5E"/>
    <w:rsid w:val="005F512B"/>
    <w:rsid w:val="005F618D"/>
    <w:rsid w:val="005F63DB"/>
    <w:rsid w:val="005F77FB"/>
    <w:rsid w:val="005F7A37"/>
    <w:rsid w:val="00602070"/>
    <w:rsid w:val="00602CEE"/>
    <w:rsid w:val="006036C5"/>
    <w:rsid w:val="006038A5"/>
    <w:rsid w:val="00603C3E"/>
    <w:rsid w:val="006043E0"/>
    <w:rsid w:val="00604CD5"/>
    <w:rsid w:val="0060567E"/>
    <w:rsid w:val="006056A9"/>
    <w:rsid w:val="0060575E"/>
    <w:rsid w:val="00605B99"/>
    <w:rsid w:val="00605DAE"/>
    <w:rsid w:val="00605FF7"/>
    <w:rsid w:val="0060615D"/>
    <w:rsid w:val="00606248"/>
    <w:rsid w:val="006062BB"/>
    <w:rsid w:val="00606326"/>
    <w:rsid w:val="0060655B"/>
    <w:rsid w:val="00606980"/>
    <w:rsid w:val="00606E38"/>
    <w:rsid w:val="00606E8B"/>
    <w:rsid w:val="006074B8"/>
    <w:rsid w:val="00607C24"/>
    <w:rsid w:val="00610042"/>
    <w:rsid w:val="00610697"/>
    <w:rsid w:val="00610B65"/>
    <w:rsid w:val="006112DE"/>
    <w:rsid w:val="006113DC"/>
    <w:rsid w:val="00611692"/>
    <w:rsid w:val="006119E5"/>
    <w:rsid w:val="0061268C"/>
    <w:rsid w:val="00612ABC"/>
    <w:rsid w:val="00613218"/>
    <w:rsid w:val="00613E34"/>
    <w:rsid w:val="006140DB"/>
    <w:rsid w:val="0061427B"/>
    <w:rsid w:val="00614A73"/>
    <w:rsid w:val="0061568F"/>
    <w:rsid w:val="00615878"/>
    <w:rsid w:val="00615C6F"/>
    <w:rsid w:val="00615DE5"/>
    <w:rsid w:val="00615DF5"/>
    <w:rsid w:val="00616A18"/>
    <w:rsid w:val="0061714A"/>
    <w:rsid w:val="00617477"/>
    <w:rsid w:val="006176DA"/>
    <w:rsid w:val="006176EA"/>
    <w:rsid w:val="00617ED8"/>
    <w:rsid w:val="006213EE"/>
    <w:rsid w:val="006228A2"/>
    <w:rsid w:val="00622BD5"/>
    <w:rsid w:val="00622CDE"/>
    <w:rsid w:val="00623234"/>
    <w:rsid w:val="006236A3"/>
    <w:rsid w:val="0062387A"/>
    <w:rsid w:val="00623A2F"/>
    <w:rsid w:val="00623C7F"/>
    <w:rsid w:val="00624809"/>
    <w:rsid w:val="0062596D"/>
    <w:rsid w:val="006263AC"/>
    <w:rsid w:val="00626B38"/>
    <w:rsid w:val="00626DD5"/>
    <w:rsid w:val="00627702"/>
    <w:rsid w:val="00627E64"/>
    <w:rsid w:val="006301C6"/>
    <w:rsid w:val="00631EAF"/>
    <w:rsid w:val="00632552"/>
    <w:rsid w:val="00632ACB"/>
    <w:rsid w:val="0063309B"/>
    <w:rsid w:val="00633AD6"/>
    <w:rsid w:val="00634059"/>
    <w:rsid w:val="00634A2F"/>
    <w:rsid w:val="00634B46"/>
    <w:rsid w:val="00634D0D"/>
    <w:rsid w:val="00635476"/>
    <w:rsid w:val="006371FA"/>
    <w:rsid w:val="00637395"/>
    <w:rsid w:val="006406CC"/>
    <w:rsid w:val="00640A7D"/>
    <w:rsid w:val="006412C5"/>
    <w:rsid w:val="00641B9A"/>
    <w:rsid w:val="00641D45"/>
    <w:rsid w:val="0064200A"/>
    <w:rsid w:val="00642E4E"/>
    <w:rsid w:val="00643363"/>
    <w:rsid w:val="00643C00"/>
    <w:rsid w:val="00644038"/>
    <w:rsid w:val="006445B5"/>
    <w:rsid w:val="006446E0"/>
    <w:rsid w:val="006453BA"/>
    <w:rsid w:val="006457E5"/>
    <w:rsid w:val="00646A9C"/>
    <w:rsid w:val="00646B26"/>
    <w:rsid w:val="00646CC8"/>
    <w:rsid w:val="006473D2"/>
    <w:rsid w:val="0065122A"/>
    <w:rsid w:val="006512FB"/>
    <w:rsid w:val="006513C6"/>
    <w:rsid w:val="006515F1"/>
    <w:rsid w:val="00651A3F"/>
    <w:rsid w:val="00651A88"/>
    <w:rsid w:val="00651B2C"/>
    <w:rsid w:val="00651E3D"/>
    <w:rsid w:val="006524A3"/>
    <w:rsid w:val="00652E5A"/>
    <w:rsid w:val="00653EE3"/>
    <w:rsid w:val="006543A4"/>
    <w:rsid w:val="00654709"/>
    <w:rsid w:val="00654C5C"/>
    <w:rsid w:val="0065527D"/>
    <w:rsid w:val="0065569B"/>
    <w:rsid w:val="006559B1"/>
    <w:rsid w:val="006565C2"/>
    <w:rsid w:val="0065663E"/>
    <w:rsid w:val="00656D23"/>
    <w:rsid w:val="0065701E"/>
    <w:rsid w:val="006572CC"/>
    <w:rsid w:val="00657569"/>
    <w:rsid w:val="00657994"/>
    <w:rsid w:val="0066113E"/>
    <w:rsid w:val="0066114B"/>
    <w:rsid w:val="0066124F"/>
    <w:rsid w:val="00661D1B"/>
    <w:rsid w:val="00661EFF"/>
    <w:rsid w:val="0066207A"/>
    <w:rsid w:val="0066250E"/>
    <w:rsid w:val="00662AEC"/>
    <w:rsid w:val="00662BEF"/>
    <w:rsid w:val="00663459"/>
    <w:rsid w:val="00664B97"/>
    <w:rsid w:val="00664BB0"/>
    <w:rsid w:val="00665976"/>
    <w:rsid w:val="00665DAF"/>
    <w:rsid w:val="006662CF"/>
    <w:rsid w:val="00666379"/>
    <w:rsid w:val="00666468"/>
    <w:rsid w:val="006664FF"/>
    <w:rsid w:val="00666853"/>
    <w:rsid w:val="00667CF7"/>
    <w:rsid w:val="00667F2B"/>
    <w:rsid w:val="006700BB"/>
    <w:rsid w:val="00670955"/>
    <w:rsid w:val="0067095B"/>
    <w:rsid w:val="00671159"/>
    <w:rsid w:val="00671855"/>
    <w:rsid w:val="00671979"/>
    <w:rsid w:val="00672277"/>
    <w:rsid w:val="006722A6"/>
    <w:rsid w:val="00672384"/>
    <w:rsid w:val="0067274A"/>
    <w:rsid w:val="00672DA2"/>
    <w:rsid w:val="006731FF"/>
    <w:rsid w:val="00673AFD"/>
    <w:rsid w:val="00674065"/>
    <w:rsid w:val="006764F5"/>
    <w:rsid w:val="006770C8"/>
    <w:rsid w:val="006775FF"/>
    <w:rsid w:val="00677BC7"/>
    <w:rsid w:val="00680227"/>
    <w:rsid w:val="00681022"/>
    <w:rsid w:val="00681658"/>
    <w:rsid w:val="00681BC4"/>
    <w:rsid w:val="006825FE"/>
    <w:rsid w:val="00682FC1"/>
    <w:rsid w:val="00683429"/>
    <w:rsid w:val="0068354F"/>
    <w:rsid w:val="0068383C"/>
    <w:rsid w:val="00683E92"/>
    <w:rsid w:val="00684DA8"/>
    <w:rsid w:val="00685702"/>
    <w:rsid w:val="00685896"/>
    <w:rsid w:val="00685E73"/>
    <w:rsid w:val="00686128"/>
    <w:rsid w:val="006864D5"/>
    <w:rsid w:val="0068735D"/>
    <w:rsid w:val="00687CCB"/>
    <w:rsid w:val="0069055C"/>
    <w:rsid w:val="006906E8"/>
    <w:rsid w:val="00691AE4"/>
    <w:rsid w:val="00692DDF"/>
    <w:rsid w:val="006937E1"/>
    <w:rsid w:val="00693C19"/>
    <w:rsid w:val="006945C6"/>
    <w:rsid w:val="006949A1"/>
    <w:rsid w:val="00694D49"/>
    <w:rsid w:val="00695304"/>
    <w:rsid w:val="00695936"/>
    <w:rsid w:val="00696A1B"/>
    <w:rsid w:val="00696E30"/>
    <w:rsid w:val="00697114"/>
    <w:rsid w:val="0069772B"/>
    <w:rsid w:val="006A08FD"/>
    <w:rsid w:val="006A09BC"/>
    <w:rsid w:val="006A0D1F"/>
    <w:rsid w:val="006A1927"/>
    <w:rsid w:val="006A19C3"/>
    <w:rsid w:val="006A2C5A"/>
    <w:rsid w:val="006A2E8F"/>
    <w:rsid w:val="006A305E"/>
    <w:rsid w:val="006A3313"/>
    <w:rsid w:val="006A44BB"/>
    <w:rsid w:val="006A4DDF"/>
    <w:rsid w:val="006A5DA2"/>
    <w:rsid w:val="006A5EE1"/>
    <w:rsid w:val="006A6612"/>
    <w:rsid w:val="006B14C3"/>
    <w:rsid w:val="006B2B87"/>
    <w:rsid w:val="006B3453"/>
    <w:rsid w:val="006B4572"/>
    <w:rsid w:val="006B45CD"/>
    <w:rsid w:val="006B460C"/>
    <w:rsid w:val="006B48DD"/>
    <w:rsid w:val="006B5239"/>
    <w:rsid w:val="006B52D6"/>
    <w:rsid w:val="006B5539"/>
    <w:rsid w:val="006B5639"/>
    <w:rsid w:val="006B62CD"/>
    <w:rsid w:val="006B6801"/>
    <w:rsid w:val="006B6BFB"/>
    <w:rsid w:val="006B740F"/>
    <w:rsid w:val="006B7518"/>
    <w:rsid w:val="006C159B"/>
    <w:rsid w:val="006C1E47"/>
    <w:rsid w:val="006C3111"/>
    <w:rsid w:val="006C381C"/>
    <w:rsid w:val="006C3B3C"/>
    <w:rsid w:val="006C3C5E"/>
    <w:rsid w:val="006C3F82"/>
    <w:rsid w:val="006C4E3A"/>
    <w:rsid w:val="006C543F"/>
    <w:rsid w:val="006C5664"/>
    <w:rsid w:val="006C5738"/>
    <w:rsid w:val="006C5D13"/>
    <w:rsid w:val="006C70BB"/>
    <w:rsid w:val="006C75F0"/>
    <w:rsid w:val="006C79E2"/>
    <w:rsid w:val="006C7C50"/>
    <w:rsid w:val="006C7E4E"/>
    <w:rsid w:val="006D02E3"/>
    <w:rsid w:val="006D0AAB"/>
    <w:rsid w:val="006D1478"/>
    <w:rsid w:val="006D18E0"/>
    <w:rsid w:val="006D1A4E"/>
    <w:rsid w:val="006D2265"/>
    <w:rsid w:val="006D2C57"/>
    <w:rsid w:val="006D2CF1"/>
    <w:rsid w:val="006D3092"/>
    <w:rsid w:val="006D35D8"/>
    <w:rsid w:val="006D3D69"/>
    <w:rsid w:val="006D3FD6"/>
    <w:rsid w:val="006D3FF8"/>
    <w:rsid w:val="006D4100"/>
    <w:rsid w:val="006D5430"/>
    <w:rsid w:val="006D6955"/>
    <w:rsid w:val="006D6CBA"/>
    <w:rsid w:val="006D6FEB"/>
    <w:rsid w:val="006D7BDE"/>
    <w:rsid w:val="006D7C76"/>
    <w:rsid w:val="006E0144"/>
    <w:rsid w:val="006E04A2"/>
    <w:rsid w:val="006E062B"/>
    <w:rsid w:val="006E0CBC"/>
    <w:rsid w:val="006E10B9"/>
    <w:rsid w:val="006E1172"/>
    <w:rsid w:val="006E1D0C"/>
    <w:rsid w:val="006E2648"/>
    <w:rsid w:val="006E31F5"/>
    <w:rsid w:val="006E390A"/>
    <w:rsid w:val="006E3BA5"/>
    <w:rsid w:val="006E3C7E"/>
    <w:rsid w:val="006E3C90"/>
    <w:rsid w:val="006E3CCB"/>
    <w:rsid w:val="006E3D8C"/>
    <w:rsid w:val="006E3DA3"/>
    <w:rsid w:val="006E3DB7"/>
    <w:rsid w:val="006E3E8E"/>
    <w:rsid w:val="006E3EBA"/>
    <w:rsid w:val="006E3F9D"/>
    <w:rsid w:val="006E4232"/>
    <w:rsid w:val="006E44B3"/>
    <w:rsid w:val="006E4AB1"/>
    <w:rsid w:val="006E4EB6"/>
    <w:rsid w:val="006E4EE4"/>
    <w:rsid w:val="006E5647"/>
    <w:rsid w:val="006E6624"/>
    <w:rsid w:val="006E732E"/>
    <w:rsid w:val="006F0BBE"/>
    <w:rsid w:val="006F11D2"/>
    <w:rsid w:val="006F2EF7"/>
    <w:rsid w:val="006F2F9F"/>
    <w:rsid w:val="006F359D"/>
    <w:rsid w:val="006F5496"/>
    <w:rsid w:val="006F5662"/>
    <w:rsid w:val="006F5A92"/>
    <w:rsid w:val="006F74CF"/>
    <w:rsid w:val="006F750C"/>
    <w:rsid w:val="006F7DC4"/>
    <w:rsid w:val="00700AF6"/>
    <w:rsid w:val="00700BC4"/>
    <w:rsid w:val="00700E2F"/>
    <w:rsid w:val="00701DAD"/>
    <w:rsid w:val="00701E66"/>
    <w:rsid w:val="00702F37"/>
    <w:rsid w:val="007031B4"/>
    <w:rsid w:val="00703617"/>
    <w:rsid w:val="00705001"/>
    <w:rsid w:val="00705BC0"/>
    <w:rsid w:val="00705DC7"/>
    <w:rsid w:val="00706A69"/>
    <w:rsid w:val="00706F2B"/>
    <w:rsid w:val="00707DA1"/>
    <w:rsid w:val="00710245"/>
    <w:rsid w:val="00710261"/>
    <w:rsid w:val="00710E01"/>
    <w:rsid w:val="007116EE"/>
    <w:rsid w:val="007119A2"/>
    <w:rsid w:val="00711DEC"/>
    <w:rsid w:val="00711FDE"/>
    <w:rsid w:val="007120FE"/>
    <w:rsid w:val="0071213A"/>
    <w:rsid w:val="00712E1E"/>
    <w:rsid w:val="0071336B"/>
    <w:rsid w:val="00714912"/>
    <w:rsid w:val="00714BC5"/>
    <w:rsid w:val="0071528F"/>
    <w:rsid w:val="00715860"/>
    <w:rsid w:val="00715EC7"/>
    <w:rsid w:val="00716710"/>
    <w:rsid w:val="00716CBC"/>
    <w:rsid w:val="00717738"/>
    <w:rsid w:val="00717A69"/>
    <w:rsid w:val="00720079"/>
    <w:rsid w:val="007201C1"/>
    <w:rsid w:val="00720372"/>
    <w:rsid w:val="00721035"/>
    <w:rsid w:val="0072111F"/>
    <w:rsid w:val="00721678"/>
    <w:rsid w:val="0072167A"/>
    <w:rsid w:val="00722D42"/>
    <w:rsid w:val="007230B5"/>
    <w:rsid w:val="00724258"/>
    <w:rsid w:val="00724654"/>
    <w:rsid w:val="007271B7"/>
    <w:rsid w:val="00727851"/>
    <w:rsid w:val="00727A34"/>
    <w:rsid w:val="00727D3A"/>
    <w:rsid w:val="00727EC1"/>
    <w:rsid w:val="0073015D"/>
    <w:rsid w:val="00730540"/>
    <w:rsid w:val="00730C5C"/>
    <w:rsid w:val="00731DC5"/>
    <w:rsid w:val="00732747"/>
    <w:rsid w:val="007328D8"/>
    <w:rsid w:val="00733353"/>
    <w:rsid w:val="0073377F"/>
    <w:rsid w:val="00734078"/>
    <w:rsid w:val="00734863"/>
    <w:rsid w:val="00734F4C"/>
    <w:rsid w:val="0073513E"/>
    <w:rsid w:val="00735738"/>
    <w:rsid w:val="00735FB5"/>
    <w:rsid w:val="00736590"/>
    <w:rsid w:val="007366C8"/>
    <w:rsid w:val="007400B0"/>
    <w:rsid w:val="0074042D"/>
    <w:rsid w:val="00740EF6"/>
    <w:rsid w:val="00741137"/>
    <w:rsid w:val="0074177D"/>
    <w:rsid w:val="00741B9E"/>
    <w:rsid w:val="00741E08"/>
    <w:rsid w:val="00745AFE"/>
    <w:rsid w:val="00746134"/>
    <w:rsid w:val="00746CB0"/>
    <w:rsid w:val="00750C47"/>
    <w:rsid w:val="00750F8A"/>
    <w:rsid w:val="00751533"/>
    <w:rsid w:val="00751FFB"/>
    <w:rsid w:val="00752228"/>
    <w:rsid w:val="007527B4"/>
    <w:rsid w:val="00752918"/>
    <w:rsid w:val="0075446F"/>
    <w:rsid w:val="00754FC3"/>
    <w:rsid w:val="00755879"/>
    <w:rsid w:val="007558F2"/>
    <w:rsid w:val="00755E96"/>
    <w:rsid w:val="00755F35"/>
    <w:rsid w:val="00757C92"/>
    <w:rsid w:val="00760067"/>
    <w:rsid w:val="00761958"/>
    <w:rsid w:val="00761E1B"/>
    <w:rsid w:val="00761EF3"/>
    <w:rsid w:val="00762516"/>
    <w:rsid w:val="0076391F"/>
    <w:rsid w:val="00764043"/>
    <w:rsid w:val="00764396"/>
    <w:rsid w:val="007644CB"/>
    <w:rsid w:val="00764CB3"/>
    <w:rsid w:val="00764F7B"/>
    <w:rsid w:val="0076535E"/>
    <w:rsid w:val="00765F5D"/>
    <w:rsid w:val="007666AB"/>
    <w:rsid w:val="0076757C"/>
    <w:rsid w:val="00770D51"/>
    <w:rsid w:val="00770DA8"/>
    <w:rsid w:val="00771B2A"/>
    <w:rsid w:val="00771D82"/>
    <w:rsid w:val="0077240A"/>
    <w:rsid w:val="00772831"/>
    <w:rsid w:val="00772A63"/>
    <w:rsid w:val="007730C9"/>
    <w:rsid w:val="00774510"/>
    <w:rsid w:val="00774E2A"/>
    <w:rsid w:val="007762B7"/>
    <w:rsid w:val="00777636"/>
    <w:rsid w:val="0078008F"/>
    <w:rsid w:val="00780221"/>
    <w:rsid w:val="00780657"/>
    <w:rsid w:val="007862C2"/>
    <w:rsid w:val="00786635"/>
    <w:rsid w:val="007868AE"/>
    <w:rsid w:val="00786BE5"/>
    <w:rsid w:val="00786F51"/>
    <w:rsid w:val="00787267"/>
    <w:rsid w:val="00787BBE"/>
    <w:rsid w:val="00787CA7"/>
    <w:rsid w:val="00787E8F"/>
    <w:rsid w:val="00790536"/>
    <w:rsid w:val="00790C35"/>
    <w:rsid w:val="00790E85"/>
    <w:rsid w:val="00790FEF"/>
    <w:rsid w:val="0079107B"/>
    <w:rsid w:val="007910E4"/>
    <w:rsid w:val="007917E7"/>
    <w:rsid w:val="007918D6"/>
    <w:rsid w:val="00792751"/>
    <w:rsid w:val="00792BF1"/>
    <w:rsid w:val="00792DC0"/>
    <w:rsid w:val="00792E3A"/>
    <w:rsid w:val="00793BDF"/>
    <w:rsid w:val="00793CE4"/>
    <w:rsid w:val="00794197"/>
    <w:rsid w:val="0079472C"/>
    <w:rsid w:val="00794F71"/>
    <w:rsid w:val="0079536C"/>
    <w:rsid w:val="007953E4"/>
    <w:rsid w:val="007956D3"/>
    <w:rsid w:val="00795DE9"/>
    <w:rsid w:val="00796D08"/>
    <w:rsid w:val="007970B8"/>
    <w:rsid w:val="007974F7"/>
    <w:rsid w:val="007A05CB"/>
    <w:rsid w:val="007A0D3B"/>
    <w:rsid w:val="007A1A69"/>
    <w:rsid w:val="007A2A4C"/>
    <w:rsid w:val="007A3310"/>
    <w:rsid w:val="007A3362"/>
    <w:rsid w:val="007A3644"/>
    <w:rsid w:val="007A37A4"/>
    <w:rsid w:val="007A3CFB"/>
    <w:rsid w:val="007A4379"/>
    <w:rsid w:val="007A440B"/>
    <w:rsid w:val="007A44B1"/>
    <w:rsid w:val="007A4955"/>
    <w:rsid w:val="007A57EC"/>
    <w:rsid w:val="007A6831"/>
    <w:rsid w:val="007A6DA5"/>
    <w:rsid w:val="007A7A9C"/>
    <w:rsid w:val="007A7F1D"/>
    <w:rsid w:val="007B00F6"/>
    <w:rsid w:val="007B05D3"/>
    <w:rsid w:val="007B0E42"/>
    <w:rsid w:val="007B225A"/>
    <w:rsid w:val="007B2531"/>
    <w:rsid w:val="007B2CD3"/>
    <w:rsid w:val="007B2DBE"/>
    <w:rsid w:val="007B2EDF"/>
    <w:rsid w:val="007B33A9"/>
    <w:rsid w:val="007B4218"/>
    <w:rsid w:val="007B4E5F"/>
    <w:rsid w:val="007B5784"/>
    <w:rsid w:val="007B5BE4"/>
    <w:rsid w:val="007B6E3A"/>
    <w:rsid w:val="007B7A66"/>
    <w:rsid w:val="007C04EE"/>
    <w:rsid w:val="007C0606"/>
    <w:rsid w:val="007C0801"/>
    <w:rsid w:val="007C19A5"/>
    <w:rsid w:val="007C228A"/>
    <w:rsid w:val="007C261B"/>
    <w:rsid w:val="007C37F5"/>
    <w:rsid w:val="007C384E"/>
    <w:rsid w:val="007C3CEC"/>
    <w:rsid w:val="007C4013"/>
    <w:rsid w:val="007C4BD3"/>
    <w:rsid w:val="007C4E99"/>
    <w:rsid w:val="007C56AA"/>
    <w:rsid w:val="007C5A51"/>
    <w:rsid w:val="007C5CEB"/>
    <w:rsid w:val="007C5F55"/>
    <w:rsid w:val="007C62E4"/>
    <w:rsid w:val="007C6A2D"/>
    <w:rsid w:val="007C6ADA"/>
    <w:rsid w:val="007C7581"/>
    <w:rsid w:val="007C799A"/>
    <w:rsid w:val="007C7E09"/>
    <w:rsid w:val="007C7E3C"/>
    <w:rsid w:val="007D049A"/>
    <w:rsid w:val="007D0A5D"/>
    <w:rsid w:val="007D0AC2"/>
    <w:rsid w:val="007D1707"/>
    <w:rsid w:val="007D291E"/>
    <w:rsid w:val="007D3035"/>
    <w:rsid w:val="007D391D"/>
    <w:rsid w:val="007D4248"/>
    <w:rsid w:val="007D4A85"/>
    <w:rsid w:val="007D50D6"/>
    <w:rsid w:val="007D533B"/>
    <w:rsid w:val="007D5E04"/>
    <w:rsid w:val="007D5E33"/>
    <w:rsid w:val="007D5E76"/>
    <w:rsid w:val="007D6376"/>
    <w:rsid w:val="007D6A71"/>
    <w:rsid w:val="007D76E0"/>
    <w:rsid w:val="007E06B6"/>
    <w:rsid w:val="007E1017"/>
    <w:rsid w:val="007E125D"/>
    <w:rsid w:val="007E145F"/>
    <w:rsid w:val="007E1829"/>
    <w:rsid w:val="007E1F24"/>
    <w:rsid w:val="007E1FDB"/>
    <w:rsid w:val="007E225E"/>
    <w:rsid w:val="007E2A86"/>
    <w:rsid w:val="007E2D60"/>
    <w:rsid w:val="007E322F"/>
    <w:rsid w:val="007E348E"/>
    <w:rsid w:val="007E3762"/>
    <w:rsid w:val="007E3793"/>
    <w:rsid w:val="007E4D7E"/>
    <w:rsid w:val="007E5134"/>
    <w:rsid w:val="007E5297"/>
    <w:rsid w:val="007E5C90"/>
    <w:rsid w:val="007E68E6"/>
    <w:rsid w:val="007E6C37"/>
    <w:rsid w:val="007E708F"/>
    <w:rsid w:val="007E7C38"/>
    <w:rsid w:val="007F0301"/>
    <w:rsid w:val="007F0447"/>
    <w:rsid w:val="007F05CF"/>
    <w:rsid w:val="007F0918"/>
    <w:rsid w:val="007F0D90"/>
    <w:rsid w:val="007F1415"/>
    <w:rsid w:val="007F21EC"/>
    <w:rsid w:val="007F22A8"/>
    <w:rsid w:val="007F26BB"/>
    <w:rsid w:val="007F281E"/>
    <w:rsid w:val="007F2CEA"/>
    <w:rsid w:val="007F35A7"/>
    <w:rsid w:val="007F3B8C"/>
    <w:rsid w:val="007F40AC"/>
    <w:rsid w:val="007F415C"/>
    <w:rsid w:val="007F47C4"/>
    <w:rsid w:val="007F5906"/>
    <w:rsid w:val="007F681F"/>
    <w:rsid w:val="007F6A06"/>
    <w:rsid w:val="007F7010"/>
    <w:rsid w:val="008003BA"/>
    <w:rsid w:val="0080049A"/>
    <w:rsid w:val="00800E33"/>
    <w:rsid w:val="008011D2"/>
    <w:rsid w:val="00802216"/>
    <w:rsid w:val="00803A2B"/>
    <w:rsid w:val="008042EA"/>
    <w:rsid w:val="0080431A"/>
    <w:rsid w:val="008044F2"/>
    <w:rsid w:val="00804D86"/>
    <w:rsid w:val="0080594A"/>
    <w:rsid w:val="00805BC2"/>
    <w:rsid w:val="00805DD0"/>
    <w:rsid w:val="008060C0"/>
    <w:rsid w:val="00806367"/>
    <w:rsid w:val="00806534"/>
    <w:rsid w:val="00806CCB"/>
    <w:rsid w:val="0080768D"/>
    <w:rsid w:val="0081004D"/>
    <w:rsid w:val="0081052D"/>
    <w:rsid w:val="00810A18"/>
    <w:rsid w:val="00810CC0"/>
    <w:rsid w:val="00810E33"/>
    <w:rsid w:val="00812B05"/>
    <w:rsid w:val="00813499"/>
    <w:rsid w:val="0081362C"/>
    <w:rsid w:val="00813B0E"/>
    <w:rsid w:val="00813FA4"/>
    <w:rsid w:val="0081466A"/>
    <w:rsid w:val="00814ED6"/>
    <w:rsid w:val="00815466"/>
    <w:rsid w:val="00815938"/>
    <w:rsid w:val="00815F79"/>
    <w:rsid w:val="008200C4"/>
    <w:rsid w:val="008202C8"/>
    <w:rsid w:val="00820A04"/>
    <w:rsid w:val="008211A6"/>
    <w:rsid w:val="00821785"/>
    <w:rsid w:val="00821BBA"/>
    <w:rsid w:val="00821D94"/>
    <w:rsid w:val="00821DD2"/>
    <w:rsid w:val="00821E76"/>
    <w:rsid w:val="00822BF0"/>
    <w:rsid w:val="00823CB8"/>
    <w:rsid w:val="00823CF6"/>
    <w:rsid w:val="008248B8"/>
    <w:rsid w:val="00826AD3"/>
    <w:rsid w:val="00827EA0"/>
    <w:rsid w:val="008300BE"/>
    <w:rsid w:val="00830D80"/>
    <w:rsid w:val="00830EC9"/>
    <w:rsid w:val="00831D36"/>
    <w:rsid w:val="008333DD"/>
    <w:rsid w:val="008334CF"/>
    <w:rsid w:val="008337E8"/>
    <w:rsid w:val="00833A9A"/>
    <w:rsid w:val="00833BC8"/>
    <w:rsid w:val="00834D27"/>
    <w:rsid w:val="0083503E"/>
    <w:rsid w:val="008364B6"/>
    <w:rsid w:val="00836B17"/>
    <w:rsid w:val="008375C6"/>
    <w:rsid w:val="00840EDF"/>
    <w:rsid w:val="00841834"/>
    <w:rsid w:val="0084236F"/>
    <w:rsid w:val="0084326F"/>
    <w:rsid w:val="008435AE"/>
    <w:rsid w:val="008436E4"/>
    <w:rsid w:val="008438C5"/>
    <w:rsid w:val="00843C10"/>
    <w:rsid w:val="0084445B"/>
    <w:rsid w:val="00844DEB"/>
    <w:rsid w:val="008451EA"/>
    <w:rsid w:val="008451F6"/>
    <w:rsid w:val="00845BFD"/>
    <w:rsid w:val="0084638C"/>
    <w:rsid w:val="0084797D"/>
    <w:rsid w:val="00847E78"/>
    <w:rsid w:val="00847EA0"/>
    <w:rsid w:val="00847F88"/>
    <w:rsid w:val="00850F4A"/>
    <w:rsid w:val="008512E9"/>
    <w:rsid w:val="00852370"/>
    <w:rsid w:val="008523FE"/>
    <w:rsid w:val="00852C0E"/>
    <w:rsid w:val="008530B5"/>
    <w:rsid w:val="008531FE"/>
    <w:rsid w:val="008536A9"/>
    <w:rsid w:val="0085385F"/>
    <w:rsid w:val="00854658"/>
    <w:rsid w:val="008557F6"/>
    <w:rsid w:val="008558F5"/>
    <w:rsid w:val="00855DA6"/>
    <w:rsid w:val="00856808"/>
    <w:rsid w:val="0085730C"/>
    <w:rsid w:val="00857416"/>
    <w:rsid w:val="008578CA"/>
    <w:rsid w:val="00857A1E"/>
    <w:rsid w:val="00857A60"/>
    <w:rsid w:val="00862290"/>
    <w:rsid w:val="0086264A"/>
    <w:rsid w:val="0086346F"/>
    <w:rsid w:val="008634AB"/>
    <w:rsid w:val="00863821"/>
    <w:rsid w:val="00863C8B"/>
    <w:rsid w:val="00864240"/>
    <w:rsid w:val="008653DB"/>
    <w:rsid w:val="00865673"/>
    <w:rsid w:val="008656AE"/>
    <w:rsid w:val="0086635A"/>
    <w:rsid w:val="00866767"/>
    <w:rsid w:val="00866ED8"/>
    <w:rsid w:val="008672D4"/>
    <w:rsid w:val="00871262"/>
    <w:rsid w:val="00871C71"/>
    <w:rsid w:val="00872336"/>
    <w:rsid w:val="00872391"/>
    <w:rsid w:val="008728AD"/>
    <w:rsid w:val="008738FA"/>
    <w:rsid w:val="00873BA5"/>
    <w:rsid w:val="00874F18"/>
    <w:rsid w:val="008753F9"/>
    <w:rsid w:val="00875410"/>
    <w:rsid w:val="008759AD"/>
    <w:rsid w:val="008763BF"/>
    <w:rsid w:val="00877182"/>
    <w:rsid w:val="00877499"/>
    <w:rsid w:val="00880111"/>
    <w:rsid w:val="00880CDA"/>
    <w:rsid w:val="00881A34"/>
    <w:rsid w:val="00883026"/>
    <w:rsid w:val="00884033"/>
    <w:rsid w:val="008842C5"/>
    <w:rsid w:val="0088467E"/>
    <w:rsid w:val="00884B63"/>
    <w:rsid w:val="00884E13"/>
    <w:rsid w:val="00885E89"/>
    <w:rsid w:val="008874DA"/>
    <w:rsid w:val="008902FE"/>
    <w:rsid w:val="00890ADB"/>
    <w:rsid w:val="0089117C"/>
    <w:rsid w:val="008917EF"/>
    <w:rsid w:val="00891E11"/>
    <w:rsid w:val="00892A6B"/>
    <w:rsid w:val="00894AF5"/>
    <w:rsid w:val="00895099"/>
    <w:rsid w:val="0089511C"/>
    <w:rsid w:val="00896D22"/>
    <w:rsid w:val="0089744C"/>
    <w:rsid w:val="00897D3E"/>
    <w:rsid w:val="008A004C"/>
    <w:rsid w:val="008A0BBA"/>
    <w:rsid w:val="008A2078"/>
    <w:rsid w:val="008A271A"/>
    <w:rsid w:val="008A289F"/>
    <w:rsid w:val="008A3EC9"/>
    <w:rsid w:val="008A4CAD"/>
    <w:rsid w:val="008A4F84"/>
    <w:rsid w:val="008A5321"/>
    <w:rsid w:val="008A53E2"/>
    <w:rsid w:val="008A588E"/>
    <w:rsid w:val="008A5FAD"/>
    <w:rsid w:val="008A6851"/>
    <w:rsid w:val="008A6D38"/>
    <w:rsid w:val="008A78D6"/>
    <w:rsid w:val="008B061E"/>
    <w:rsid w:val="008B0DBF"/>
    <w:rsid w:val="008B0E6E"/>
    <w:rsid w:val="008B121A"/>
    <w:rsid w:val="008B19F5"/>
    <w:rsid w:val="008B1CDF"/>
    <w:rsid w:val="008B2168"/>
    <w:rsid w:val="008B21E6"/>
    <w:rsid w:val="008B2590"/>
    <w:rsid w:val="008B2FA4"/>
    <w:rsid w:val="008B38A8"/>
    <w:rsid w:val="008B40FC"/>
    <w:rsid w:val="008B41BF"/>
    <w:rsid w:val="008B47AC"/>
    <w:rsid w:val="008B4F41"/>
    <w:rsid w:val="008B5803"/>
    <w:rsid w:val="008B62D4"/>
    <w:rsid w:val="008B7221"/>
    <w:rsid w:val="008B768E"/>
    <w:rsid w:val="008B7FD4"/>
    <w:rsid w:val="008C041D"/>
    <w:rsid w:val="008C04D0"/>
    <w:rsid w:val="008C075F"/>
    <w:rsid w:val="008C08EB"/>
    <w:rsid w:val="008C0D37"/>
    <w:rsid w:val="008C0D63"/>
    <w:rsid w:val="008C13A1"/>
    <w:rsid w:val="008C212A"/>
    <w:rsid w:val="008C2CE2"/>
    <w:rsid w:val="008C33FA"/>
    <w:rsid w:val="008C3D2F"/>
    <w:rsid w:val="008C49AE"/>
    <w:rsid w:val="008C557F"/>
    <w:rsid w:val="008C5979"/>
    <w:rsid w:val="008C63DD"/>
    <w:rsid w:val="008C71AD"/>
    <w:rsid w:val="008C743F"/>
    <w:rsid w:val="008D08B8"/>
    <w:rsid w:val="008D0FCC"/>
    <w:rsid w:val="008D1F82"/>
    <w:rsid w:val="008D309C"/>
    <w:rsid w:val="008D31D5"/>
    <w:rsid w:val="008D32D5"/>
    <w:rsid w:val="008D34FB"/>
    <w:rsid w:val="008D3A29"/>
    <w:rsid w:val="008D41CD"/>
    <w:rsid w:val="008D4286"/>
    <w:rsid w:val="008D4BFC"/>
    <w:rsid w:val="008D5971"/>
    <w:rsid w:val="008D6082"/>
    <w:rsid w:val="008D6F50"/>
    <w:rsid w:val="008D7E42"/>
    <w:rsid w:val="008E0AAB"/>
    <w:rsid w:val="008E11C7"/>
    <w:rsid w:val="008E125B"/>
    <w:rsid w:val="008E1949"/>
    <w:rsid w:val="008E1A8D"/>
    <w:rsid w:val="008E1AC0"/>
    <w:rsid w:val="008E1E49"/>
    <w:rsid w:val="008E1ED9"/>
    <w:rsid w:val="008E376B"/>
    <w:rsid w:val="008E384E"/>
    <w:rsid w:val="008E489D"/>
    <w:rsid w:val="008E6082"/>
    <w:rsid w:val="008E666D"/>
    <w:rsid w:val="008E6CE6"/>
    <w:rsid w:val="008E742F"/>
    <w:rsid w:val="008E7934"/>
    <w:rsid w:val="008F0440"/>
    <w:rsid w:val="008F0455"/>
    <w:rsid w:val="008F0E7A"/>
    <w:rsid w:val="008F1106"/>
    <w:rsid w:val="008F2101"/>
    <w:rsid w:val="008F2500"/>
    <w:rsid w:val="008F27D1"/>
    <w:rsid w:val="008F2D17"/>
    <w:rsid w:val="008F3384"/>
    <w:rsid w:val="008F3760"/>
    <w:rsid w:val="008F402D"/>
    <w:rsid w:val="008F40E4"/>
    <w:rsid w:val="008F4EDF"/>
    <w:rsid w:val="008F5DF8"/>
    <w:rsid w:val="008F5F7F"/>
    <w:rsid w:val="008F602B"/>
    <w:rsid w:val="009005AE"/>
    <w:rsid w:val="00901274"/>
    <w:rsid w:val="00901318"/>
    <w:rsid w:val="00901640"/>
    <w:rsid w:val="009024FC"/>
    <w:rsid w:val="009039A7"/>
    <w:rsid w:val="00903DBC"/>
    <w:rsid w:val="00903EAD"/>
    <w:rsid w:val="00903ECE"/>
    <w:rsid w:val="00904890"/>
    <w:rsid w:val="00904B8E"/>
    <w:rsid w:val="00905975"/>
    <w:rsid w:val="00905D9B"/>
    <w:rsid w:val="009061DE"/>
    <w:rsid w:val="009073E2"/>
    <w:rsid w:val="0090794F"/>
    <w:rsid w:val="00910087"/>
    <w:rsid w:val="00910203"/>
    <w:rsid w:val="00910A10"/>
    <w:rsid w:val="00910B8F"/>
    <w:rsid w:val="009110B8"/>
    <w:rsid w:val="00911246"/>
    <w:rsid w:val="00911586"/>
    <w:rsid w:val="0091177D"/>
    <w:rsid w:val="00911B56"/>
    <w:rsid w:val="00911C6B"/>
    <w:rsid w:val="00912D6C"/>
    <w:rsid w:val="00913381"/>
    <w:rsid w:val="0091403F"/>
    <w:rsid w:val="00914238"/>
    <w:rsid w:val="00914D4B"/>
    <w:rsid w:val="00914F91"/>
    <w:rsid w:val="00915281"/>
    <w:rsid w:val="0091547F"/>
    <w:rsid w:val="00915CDD"/>
    <w:rsid w:val="0091645D"/>
    <w:rsid w:val="00916635"/>
    <w:rsid w:val="0091674C"/>
    <w:rsid w:val="009169BB"/>
    <w:rsid w:val="009171B4"/>
    <w:rsid w:val="0091734D"/>
    <w:rsid w:val="00917B1F"/>
    <w:rsid w:val="00917CB8"/>
    <w:rsid w:val="00920559"/>
    <w:rsid w:val="00920584"/>
    <w:rsid w:val="00920A4B"/>
    <w:rsid w:val="00920EE1"/>
    <w:rsid w:val="00921212"/>
    <w:rsid w:val="0092189D"/>
    <w:rsid w:val="00921EA5"/>
    <w:rsid w:val="009230FB"/>
    <w:rsid w:val="00923CE9"/>
    <w:rsid w:val="00923EA7"/>
    <w:rsid w:val="0092417C"/>
    <w:rsid w:val="00924913"/>
    <w:rsid w:val="00924D97"/>
    <w:rsid w:val="00925A4A"/>
    <w:rsid w:val="00926AD0"/>
    <w:rsid w:val="00926AE7"/>
    <w:rsid w:val="00926E6C"/>
    <w:rsid w:val="009271AF"/>
    <w:rsid w:val="009272BF"/>
    <w:rsid w:val="0092751F"/>
    <w:rsid w:val="00930914"/>
    <w:rsid w:val="009313FB"/>
    <w:rsid w:val="00931B07"/>
    <w:rsid w:val="00931D67"/>
    <w:rsid w:val="00931F27"/>
    <w:rsid w:val="009323A6"/>
    <w:rsid w:val="00932731"/>
    <w:rsid w:val="009330C5"/>
    <w:rsid w:val="0093315F"/>
    <w:rsid w:val="00933610"/>
    <w:rsid w:val="00933641"/>
    <w:rsid w:val="009336A8"/>
    <w:rsid w:val="009338A4"/>
    <w:rsid w:val="009339DC"/>
    <w:rsid w:val="00934090"/>
    <w:rsid w:val="009346C7"/>
    <w:rsid w:val="0093528C"/>
    <w:rsid w:val="00935DD5"/>
    <w:rsid w:val="0093670C"/>
    <w:rsid w:val="00936C8B"/>
    <w:rsid w:val="00937136"/>
    <w:rsid w:val="00937267"/>
    <w:rsid w:val="009377D6"/>
    <w:rsid w:val="00937AEC"/>
    <w:rsid w:val="00940E33"/>
    <w:rsid w:val="0094140E"/>
    <w:rsid w:val="009414AB"/>
    <w:rsid w:val="00942146"/>
    <w:rsid w:val="00942DFB"/>
    <w:rsid w:val="00943214"/>
    <w:rsid w:val="009432C2"/>
    <w:rsid w:val="00943B06"/>
    <w:rsid w:val="00945603"/>
    <w:rsid w:val="0094577D"/>
    <w:rsid w:val="00945C07"/>
    <w:rsid w:val="00945C52"/>
    <w:rsid w:val="00946004"/>
    <w:rsid w:val="009466BE"/>
    <w:rsid w:val="009468D2"/>
    <w:rsid w:val="00947B5C"/>
    <w:rsid w:val="009507FC"/>
    <w:rsid w:val="009518C4"/>
    <w:rsid w:val="00951F91"/>
    <w:rsid w:val="0095268A"/>
    <w:rsid w:val="009526BE"/>
    <w:rsid w:val="0095273B"/>
    <w:rsid w:val="00952EDB"/>
    <w:rsid w:val="009538DC"/>
    <w:rsid w:val="00953E4A"/>
    <w:rsid w:val="00953F76"/>
    <w:rsid w:val="009541A0"/>
    <w:rsid w:val="00955324"/>
    <w:rsid w:val="00955815"/>
    <w:rsid w:val="009561AB"/>
    <w:rsid w:val="00956804"/>
    <w:rsid w:val="00956D9D"/>
    <w:rsid w:val="00956FAD"/>
    <w:rsid w:val="00957A41"/>
    <w:rsid w:val="009608B1"/>
    <w:rsid w:val="0096126E"/>
    <w:rsid w:val="0096172F"/>
    <w:rsid w:val="009618F1"/>
    <w:rsid w:val="0096236D"/>
    <w:rsid w:val="00962796"/>
    <w:rsid w:val="00962837"/>
    <w:rsid w:val="00963945"/>
    <w:rsid w:val="00963C51"/>
    <w:rsid w:val="009643DD"/>
    <w:rsid w:val="00966606"/>
    <w:rsid w:val="00966E7D"/>
    <w:rsid w:val="009670C0"/>
    <w:rsid w:val="009702F6"/>
    <w:rsid w:val="009707AA"/>
    <w:rsid w:val="00971534"/>
    <w:rsid w:val="0097168A"/>
    <w:rsid w:val="00971A69"/>
    <w:rsid w:val="00971CFB"/>
    <w:rsid w:val="00973CF6"/>
    <w:rsid w:val="009746CB"/>
    <w:rsid w:val="009751A5"/>
    <w:rsid w:val="009759E7"/>
    <w:rsid w:val="00975ED0"/>
    <w:rsid w:val="00976FCD"/>
    <w:rsid w:val="00977103"/>
    <w:rsid w:val="00977490"/>
    <w:rsid w:val="00980D76"/>
    <w:rsid w:val="0098124A"/>
    <w:rsid w:val="00981510"/>
    <w:rsid w:val="00983DED"/>
    <w:rsid w:val="00984EC1"/>
    <w:rsid w:val="00985081"/>
    <w:rsid w:val="00985D85"/>
    <w:rsid w:val="00987A14"/>
    <w:rsid w:val="00987BD7"/>
    <w:rsid w:val="0099113C"/>
    <w:rsid w:val="009926EE"/>
    <w:rsid w:val="00992C64"/>
    <w:rsid w:val="00993209"/>
    <w:rsid w:val="00994513"/>
    <w:rsid w:val="00995030"/>
    <w:rsid w:val="00995170"/>
    <w:rsid w:val="00995634"/>
    <w:rsid w:val="009959E9"/>
    <w:rsid w:val="00995C58"/>
    <w:rsid w:val="00995CEC"/>
    <w:rsid w:val="00995CFE"/>
    <w:rsid w:val="00995D41"/>
    <w:rsid w:val="0099651E"/>
    <w:rsid w:val="0099752B"/>
    <w:rsid w:val="00997735"/>
    <w:rsid w:val="00997B02"/>
    <w:rsid w:val="00997B0C"/>
    <w:rsid w:val="00997D95"/>
    <w:rsid w:val="00997DAA"/>
    <w:rsid w:val="00997F8E"/>
    <w:rsid w:val="009A00CA"/>
    <w:rsid w:val="009A00D5"/>
    <w:rsid w:val="009A11F9"/>
    <w:rsid w:val="009A3EAA"/>
    <w:rsid w:val="009A448E"/>
    <w:rsid w:val="009A480D"/>
    <w:rsid w:val="009A494A"/>
    <w:rsid w:val="009A4D57"/>
    <w:rsid w:val="009A4DA1"/>
    <w:rsid w:val="009A502A"/>
    <w:rsid w:val="009A67B4"/>
    <w:rsid w:val="009A77BB"/>
    <w:rsid w:val="009A7898"/>
    <w:rsid w:val="009A7C55"/>
    <w:rsid w:val="009A7E54"/>
    <w:rsid w:val="009B0F2E"/>
    <w:rsid w:val="009B18BE"/>
    <w:rsid w:val="009B194F"/>
    <w:rsid w:val="009B20E4"/>
    <w:rsid w:val="009B25B5"/>
    <w:rsid w:val="009B3B49"/>
    <w:rsid w:val="009B3D85"/>
    <w:rsid w:val="009B507E"/>
    <w:rsid w:val="009B56B9"/>
    <w:rsid w:val="009B5F1C"/>
    <w:rsid w:val="009B61E7"/>
    <w:rsid w:val="009B621F"/>
    <w:rsid w:val="009B76C4"/>
    <w:rsid w:val="009C00E0"/>
    <w:rsid w:val="009C052D"/>
    <w:rsid w:val="009C0861"/>
    <w:rsid w:val="009C0955"/>
    <w:rsid w:val="009C1A11"/>
    <w:rsid w:val="009C1A23"/>
    <w:rsid w:val="009C1AAC"/>
    <w:rsid w:val="009C2C9A"/>
    <w:rsid w:val="009C3574"/>
    <w:rsid w:val="009C3737"/>
    <w:rsid w:val="009C3937"/>
    <w:rsid w:val="009C3973"/>
    <w:rsid w:val="009C42C2"/>
    <w:rsid w:val="009C5965"/>
    <w:rsid w:val="009C5B8A"/>
    <w:rsid w:val="009C5C1D"/>
    <w:rsid w:val="009C6009"/>
    <w:rsid w:val="009C654A"/>
    <w:rsid w:val="009C6D14"/>
    <w:rsid w:val="009C7181"/>
    <w:rsid w:val="009D0223"/>
    <w:rsid w:val="009D04D1"/>
    <w:rsid w:val="009D18D6"/>
    <w:rsid w:val="009D1936"/>
    <w:rsid w:val="009D1AA4"/>
    <w:rsid w:val="009D2487"/>
    <w:rsid w:val="009D265D"/>
    <w:rsid w:val="009D2CED"/>
    <w:rsid w:val="009D362B"/>
    <w:rsid w:val="009D386A"/>
    <w:rsid w:val="009D549F"/>
    <w:rsid w:val="009D627F"/>
    <w:rsid w:val="009D7249"/>
    <w:rsid w:val="009E03C2"/>
    <w:rsid w:val="009E0ABF"/>
    <w:rsid w:val="009E0BD2"/>
    <w:rsid w:val="009E0E2F"/>
    <w:rsid w:val="009E0EC6"/>
    <w:rsid w:val="009E16C8"/>
    <w:rsid w:val="009E1F6B"/>
    <w:rsid w:val="009E2FEE"/>
    <w:rsid w:val="009E31B3"/>
    <w:rsid w:val="009E387D"/>
    <w:rsid w:val="009E4561"/>
    <w:rsid w:val="009E519A"/>
    <w:rsid w:val="009E6980"/>
    <w:rsid w:val="009E71D8"/>
    <w:rsid w:val="009E72D3"/>
    <w:rsid w:val="009E743D"/>
    <w:rsid w:val="009E7A96"/>
    <w:rsid w:val="009F0237"/>
    <w:rsid w:val="009F0D6C"/>
    <w:rsid w:val="009F20AF"/>
    <w:rsid w:val="009F2270"/>
    <w:rsid w:val="009F3CB1"/>
    <w:rsid w:val="009F3E0B"/>
    <w:rsid w:val="009F6534"/>
    <w:rsid w:val="009F66C8"/>
    <w:rsid w:val="009F7656"/>
    <w:rsid w:val="009F7A04"/>
    <w:rsid w:val="00A003C9"/>
    <w:rsid w:val="00A010EB"/>
    <w:rsid w:val="00A01F82"/>
    <w:rsid w:val="00A02145"/>
    <w:rsid w:val="00A0289D"/>
    <w:rsid w:val="00A02F21"/>
    <w:rsid w:val="00A04C26"/>
    <w:rsid w:val="00A05531"/>
    <w:rsid w:val="00A05813"/>
    <w:rsid w:val="00A07177"/>
    <w:rsid w:val="00A07D50"/>
    <w:rsid w:val="00A07F09"/>
    <w:rsid w:val="00A11441"/>
    <w:rsid w:val="00A11A45"/>
    <w:rsid w:val="00A11C6F"/>
    <w:rsid w:val="00A11F77"/>
    <w:rsid w:val="00A11F9B"/>
    <w:rsid w:val="00A121E9"/>
    <w:rsid w:val="00A12824"/>
    <w:rsid w:val="00A13513"/>
    <w:rsid w:val="00A13725"/>
    <w:rsid w:val="00A13986"/>
    <w:rsid w:val="00A143F4"/>
    <w:rsid w:val="00A15660"/>
    <w:rsid w:val="00A17B5B"/>
    <w:rsid w:val="00A17FA9"/>
    <w:rsid w:val="00A20114"/>
    <w:rsid w:val="00A204F9"/>
    <w:rsid w:val="00A20D78"/>
    <w:rsid w:val="00A20FDD"/>
    <w:rsid w:val="00A21B71"/>
    <w:rsid w:val="00A22794"/>
    <w:rsid w:val="00A22CE9"/>
    <w:rsid w:val="00A2330E"/>
    <w:rsid w:val="00A23766"/>
    <w:rsid w:val="00A23970"/>
    <w:rsid w:val="00A243F3"/>
    <w:rsid w:val="00A24720"/>
    <w:rsid w:val="00A24B3E"/>
    <w:rsid w:val="00A265F9"/>
    <w:rsid w:val="00A26782"/>
    <w:rsid w:val="00A27D55"/>
    <w:rsid w:val="00A27F01"/>
    <w:rsid w:val="00A302B0"/>
    <w:rsid w:val="00A303E2"/>
    <w:rsid w:val="00A306A3"/>
    <w:rsid w:val="00A31EF2"/>
    <w:rsid w:val="00A32060"/>
    <w:rsid w:val="00A34116"/>
    <w:rsid w:val="00A3499D"/>
    <w:rsid w:val="00A361ED"/>
    <w:rsid w:val="00A36756"/>
    <w:rsid w:val="00A367AF"/>
    <w:rsid w:val="00A36AE6"/>
    <w:rsid w:val="00A37494"/>
    <w:rsid w:val="00A403EB"/>
    <w:rsid w:val="00A404CD"/>
    <w:rsid w:val="00A405D7"/>
    <w:rsid w:val="00A40BCD"/>
    <w:rsid w:val="00A417AF"/>
    <w:rsid w:val="00A41A1E"/>
    <w:rsid w:val="00A41F62"/>
    <w:rsid w:val="00A4216E"/>
    <w:rsid w:val="00A4247A"/>
    <w:rsid w:val="00A424FC"/>
    <w:rsid w:val="00A42CE1"/>
    <w:rsid w:val="00A42FEF"/>
    <w:rsid w:val="00A43100"/>
    <w:rsid w:val="00A4387D"/>
    <w:rsid w:val="00A43D15"/>
    <w:rsid w:val="00A43DC3"/>
    <w:rsid w:val="00A43EFF"/>
    <w:rsid w:val="00A44901"/>
    <w:rsid w:val="00A44E53"/>
    <w:rsid w:val="00A46659"/>
    <w:rsid w:val="00A50407"/>
    <w:rsid w:val="00A50E03"/>
    <w:rsid w:val="00A51173"/>
    <w:rsid w:val="00A519E7"/>
    <w:rsid w:val="00A53A45"/>
    <w:rsid w:val="00A5408D"/>
    <w:rsid w:val="00A545B3"/>
    <w:rsid w:val="00A54C45"/>
    <w:rsid w:val="00A54DC2"/>
    <w:rsid w:val="00A555A5"/>
    <w:rsid w:val="00A56712"/>
    <w:rsid w:val="00A57CA4"/>
    <w:rsid w:val="00A57DF2"/>
    <w:rsid w:val="00A60A63"/>
    <w:rsid w:val="00A61447"/>
    <w:rsid w:val="00A618E9"/>
    <w:rsid w:val="00A622F8"/>
    <w:rsid w:val="00A623A1"/>
    <w:rsid w:val="00A62B8A"/>
    <w:rsid w:val="00A62EDA"/>
    <w:rsid w:val="00A645C0"/>
    <w:rsid w:val="00A64795"/>
    <w:rsid w:val="00A65D6D"/>
    <w:rsid w:val="00A67824"/>
    <w:rsid w:val="00A67F14"/>
    <w:rsid w:val="00A70E11"/>
    <w:rsid w:val="00A71014"/>
    <w:rsid w:val="00A71C46"/>
    <w:rsid w:val="00A71D5D"/>
    <w:rsid w:val="00A72609"/>
    <w:rsid w:val="00A72AC8"/>
    <w:rsid w:val="00A72C03"/>
    <w:rsid w:val="00A72E61"/>
    <w:rsid w:val="00A73DAC"/>
    <w:rsid w:val="00A743FC"/>
    <w:rsid w:val="00A7483A"/>
    <w:rsid w:val="00A75B91"/>
    <w:rsid w:val="00A76EF8"/>
    <w:rsid w:val="00A772C6"/>
    <w:rsid w:val="00A8028B"/>
    <w:rsid w:val="00A807B2"/>
    <w:rsid w:val="00A8080E"/>
    <w:rsid w:val="00A810C9"/>
    <w:rsid w:val="00A8116E"/>
    <w:rsid w:val="00A81176"/>
    <w:rsid w:val="00A81272"/>
    <w:rsid w:val="00A81A64"/>
    <w:rsid w:val="00A83480"/>
    <w:rsid w:val="00A84235"/>
    <w:rsid w:val="00A849FF"/>
    <w:rsid w:val="00A852BF"/>
    <w:rsid w:val="00A853CC"/>
    <w:rsid w:val="00A85595"/>
    <w:rsid w:val="00A85761"/>
    <w:rsid w:val="00A8666D"/>
    <w:rsid w:val="00A86C7A"/>
    <w:rsid w:val="00A86D38"/>
    <w:rsid w:val="00A8732A"/>
    <w:rsid w:val="00A87BD3"/>
    <w:rsid w:val="00A902E0"/>
    <w:rsid w:val="00A90939"/>
    <w:rsid w:val="00A9111F"/>
    <w:rsid w:val="00A91758"/>
    <w:rsid w:val="00A92123"/>
    <w:rsid w:val="00A93602"/>
    <w:rsid w:val="00A939B7"/>
    <w:rsid w:val="00A93E0C"/>
    <w:rsid w:val="00A94021"/>
    <w:rsid w:val="00A944A6"/>
    <w:rsid w:val="00A94745"/>
    <w:rsid w:val="00A9478F"/>
    <w:rsid w:val="00A95324"/>
    <w:rsid w:val="00A95A63"/>
    <w:rsid w:val="00A95B17"/>
    <w:rsid w:val="00A95BB2"/>
    <w:rsid w:val="00A960FA"/>
    <w:rsid w:val="00A96C13"/>
    <w:rsid w:val="00A9734F"/>
    <w:rsid w:val="00A97607"/>
    <w:rsid w:val="00A97A12"/>
    <w:rsid w:val="00A97A91"/>
    <w:rsid w:val="00A97F20"/>
    <w:rsid w:val="00AA0454"/>
    <w:rsid w:val="00AA0634"/>
    <w:rsid w:val="00AA0924"/>
    <w:rsid w:val="00AA1A12"/>
    <w:rsid w:val="00AA24A2"/>
    <w:rsid w:val="00AA2C21"/>
    <w:rsid w:val="00AA30FC"/>
    <w:rsid w:val="00AA3BD4"/>
    <w:rsid w:val="00AA3C84"/>
    <w:rsid w:val="00AA3EB9"/>
    <w:rsid w:val="00AA3F0B"/>
    <w:rsid w:val="00AA5515"/>
    <w:rsid w:val="00AA55E1"/>
    <w:rsid w:val="00AA5E6F"/>
    <w:rsid w:val="00AA7A74"/>
    <w:rsid w:val="00AA7B16"/>
    <w:rsid w:val="00AB0570"/>
    <w:rsid w:val="00AB0863"/>
    <w:rsid w:val="00AB10D5"/>
    <w:rsid w:val="00AB124B"/>
    <w:rsid w:val="00AB22B0"/>
    <w:rsid w:val="00AB24FF"/>
    <w:rsid w:val="00AB2F3F"/>
    <w:rsid w:val="00AB3007"/>
    <w:rsid w:val="00AB3549"/>
    <w:rsid w:val="00AB3DA1"/>
    <w:rsid w:val="00AB4636"/>
    <w:rsid w:val="00AB4AFB"/>
    <w:rsid w:val="00AB60D7"/>
    <w:rsid w:val="00AB632D"/>
    <w:rsid w:val="00AB6A4A"/>
    <w:rsid w:val="00AB6F89"/>
    <w:rsid w:val="00AB7074"/>
    <w:rsid w:val="00AB773A"/>
    <w:rsid w:val="00AB7ED6"/>
    <w:rsid w:val="00AB7FBB"/>
    <w:rsid w:val="00AC10C7"/>
    <w:rsid w:val="00AC176B"/>
    <w:rsid w:val="00AC19E2"/>
    <w:rsid w:val="00AC223C"/>
    <w:rsid w:val="00AC24D7"/>
    <w:rsid w:val="00AC258D"/>
    <w:rsid w:val="00AC3202"/>
    <w:rsid w:val="00AC336B"/>
    <w:rsid w:val="00AC3B6D"/>
    <w:rsid w:val="00AC40A6"/>
    <w:rsid w:val="00AC4DAF"/>
    <w:rsid w:val="00AC4DB1"/>
    <w:rsid w:val="00AC5E5B"/>
    <w:rsid w:val="00AC61D8"/>
    <w:rsid w:val="00AC6918"/>
    <w:rsid w:val="00AC6CD6"/>
    <w:rsid w:val="00AD2078"/>
    <w:rsid w:val="00AD34B4"/>
    <w:rsid w:val="00AD38DD"/>
    <w:rsid w:val="00AD4767"/>
    <w:rsid w:val="00AD5C69"/>
    <w:rsid w:val="00AD6C05"/>
    <w:rsid w:val="00AD733B"/>
    <w:rsid w:val="00AD7458"/>
    <w:rsid w:val="00AD7887"/>
    <w:rsid w:val="00AD7CE0"/>
    <w:rsid w:val="00AE06FD"/>
    <w:rsid w:val="00AE090A"/>
    <w:rsid w:val="00AE0C74"/>
    <w:rsid w:val="00AE1803"/>
    <w:rsid w:val="00AE19B3"/>
    <w:rsid w:val="00AE244C"/>
    <w:rsid w:val="00AE2739"/>
    <w:rsid w:val="00AE28E8"/>
    <w:rsid w:val="00AE2C52"/>
    <w:rsid w:val="00AE2C89"/>
    <w:rsid w:val="00AE32AE"/>
    <w:rsid w:val="00AE357E"/>
    <w:rsid w:val="00AE3E31"/>
    <w:rsid w:val="00AE4466"/>
    <w:rsid w:val="00AE51BA"/>
    <w:rsid w:val="00AE576F"/>
    <w:rsid w:val="00AE5935"/>
    <w:rsid w:val="00AE6A0F"/>
    <w:rsid w:val="00AF04F6"/>
    <w:rsid w:val="00AF09F8"/>
    <w:rsid w:val="00AF0FC8"/>
    <w:rsid w:val="00AF18F6"/>
    <w:rsid w:val="00AF1C71"/>
    <w:rsid w:val="00AF1FCC"/>
    <w:rsid w:val="00AF2924"/>
    <w:rsid w:val="00AF2D58"/>
    <w:rsid w:val="00AF362C"/>
    <w:rsid w:val="00AF3D14"/>
    <w:rsid w:val="00AF4504"/>
    <w:rsid w:val="00AF4620"/>
    <w:rsid w:val="00AF5DE8"/>
    <w:rsid w:val="00AF5EE4"/>
    <w:rsid w:val="00AF66E7"/>
    <w:rsid w:val="00AF7F3D"/>
    <w:rsid w:val="00B00433"/>
    <w:rsid w:val="00B00BEC"/>
    <w:rsid w:val="00B00CB2"/>
    <w:rsid w:val="00B01BE8"/>
    <w:rsid w:val="00B02B71"/>
    <w:rsid w:val="00B02EFA"/>
    <w:rsid w:val="00B03319"/>
    <w:rsid w:val="00B03531"/>
    <w:rsid w:val="00B03E28"/>
    <w:rsid w:val="00B04691"/>
    <w:rsid w:val="00B04902"/>
    <w:rsid w:val="00B0582F"/>
    <w:rsid w:val="00B058F0"/>
    <w:rsid w:val="00B05E8A"/>
    <w:rsid w:val="00B0652F"/>
    <w:rsid w:val="00B06D73"/>
    <w:rsid w:val="00B072B0"/>
    <w:rsid w:val="00B0767D"/>
    <w:rsid w:val="00B07AA2"/>
    <w:rsid w:val="00B07DD2"/>
    <w:rsid w:val="00B101F4"/>
    <w:rsid w:val="00B102CF"/>
    <w:rsid w:val="00B107BA"/>
    <w:rsid w:val="00B10E99"/>
    <w:rsid w:val="00B10FA8"/>
    <w:rsid w:val="00B11F0A"/>
    <w:rsid w:val="00B11F25"/>
    <w:rsid w:val="00B121E3"/>
    <w:rsid w:val="00B122D5"/>
    <w:rsid w:val="00B12364"/>
    <w:rsid w:val="00B12398"/>
    <w:rsid w:val="00B14B85"/>
    <w:rsid w:val="00B16D60"/>
    <w:rsid w:val="00B17200"/>
    <w:rsid w:val="00B17551"/>
    <w:rsid w:val="00B17895"/>
    <w:rsid w:val="00B17F6C"/>
    <w:rsid w:val="00B20730"/>
    <w:rsid w:val="00B224ED"/>
    <w:rsid w:val="00B2274C"/>
    <w:rsid w:val="00B22D7D"/>
    <w:rsid w:val="00B230B3"/>
    <w:rsid w:val="00B231D8"/>
    <w:rsid w:val="00B234D1"/>
    <w:rsid w:val="00B23718"/>
    <w:rsid w:val="00B23815"/>
    <w:rsid w:val="00B23F8F"/>
    <w:rsid w:val="00B24BE6"/>
    <w:rsid w:val="00B24F1B"/>
    <w:rsid w:val="00B2544F"/>
    <w:rsid w:val="00B260F8"/>
    <w:rsid w:val="00B271D3"/>
    <w:rsid w:val="00B272DE"/>
    <w:rsid w:val="00B273BD"/>
    <w:rsid w:val="00B3021F"/>
    <w:rsid w:val="00B30870"/>
    <w:rsid w:val="00B30F90"/>
    <w:rsid w:val="00B314DB"/>
    <w:rsid w:val="00B32618"/>
    <w:rsid w:val="00B32B5D"/>
    <w:rsid w:val="00B32E7F"/>
    <w:rsid w:val="00B337B7"/>
    <w:rsid w:val="00B33A15"/>
    <w:rsid w:val="00B33EC0"/>
    <w:rsid w:val="00B340DB"/>
    <w:rsid w:val="00B341C3"/>
    <w:rsid w:val="00B35BDB"/>
    <w:rsid w:val="00B35D8A"/>
    <w:rsid w:val="00B36DCB"/>
    <w:rsid w:val="00B37938"/>
    <w:rsid w:val="00B4131E"/>
    <w:rsid w:val="00B420F9"/>
    <w:rsid w:val="00B423C1"/>
    <w:rsid w:val="00B428B3"/>
    <w:rsid w:val="00B42DB2"/>
    <w:rsid w:val="00B43C6D"/>
    <w:rsid w:val="00B4401F"/>
    <w:rsid w:val="00B44EB3"/>
    <w:rsid w:val="00B45482"/>
    <w:rsid w:val="00B459DC"/>
    <w:rsid w:val="00B45E58"/>
    <w:rsid w:val="00B46144"/>
    <w:rsid w:val="00B465BF"/>
    <w:rsid w:val="00B4766B"/>
    <w:rsid w:val="00B476C6"/>
    <w:rsid w:val="00B47B84"/>
    <w:rsid w:val="00B5028D"/>
    <w:rsid w:val="00B5061D"/>
    <w:rsid w:val="00B52C08"/>
    <w:rsid w:val="00B53BD4"/>
    <w:rsid w:val="00B544A9"/>
    <w:rsid w:val="00B55A9F"/>
    <w:rsid w:val="00B56AB8"/>
    <w:rsid w:val="00B571BF"/>
    <w:rsid w:val="00B5742D"/>
    <w:rsid w:val="00B60525"/>
    <w:rsid w:val="00B6070C"/>
    <w:rsid w:val="00B608F7"/>
    <w:rsid w:val="00B60CE9"/>
    <w:rsid w:val="00B618D8"/>
    <w:rsid w:val="00B61CC1"/>
    <w:rsid w:val="00B635DE"/>
    <w:rsid w:val="00B63CC0"/>
    <w:rsid w:val="00B64E37"/>
    <w:rsid w:val="00B64F4A"/>
    <w:rsid w:val="00B65A3C"/>
    <w:rsid w:val="00B671C6"/>
    <w:rsid w:val="00B67262"/>
    <w:rsid w:val="00B676B2"/>
    <w:rsid w:val="00B7053E"/>
    <w:rsid w:val="00B70648"/>
    <w:rsid w:val="00B70FEC"/>
    <w:rsid w:val="00B715CE"/>
    <w:rsid w:val="00B72729"/>
    <w:rsid w:val="00B732C6"/>
    <w:rsid w:val="00B73374"/>
    <w:rsid w:val="00B736E8"/>
    <w:rsid w:val="00B73EFD"/>
    <w:rsid w:val="00B7419F"/>
    <w:rsid w:val="00B742F5"/>
    <w:rsid w:val="00B74839"/>
    <w:rsid w:val="00B758CE"/>
    <w:rsid w:val="00B77FCA"/>
    <w:rsid w:val="00B8266F"/>
    <w:rsid w:val="00B83368"/>
    <w:rsid w:val="00B85426"/>
    <w:rsid w:val="00B85492"/>
    <w:rsid w:val="00B862AF"/>
    <w:rsid w:val="00B86A00"/>
    <w:rsid w:val="00B86BE5"/>
    <w:rsid w:val="00B86E9F"/>
    <w:rsid w:val="00B878D9"/>
    <w:rsid w:val="00B87A3B"/>
    <w:rsid w:val="00B87C1B"/>
    <w:rsid w:val="00B90613"/>
    <w:rsid w:val="00B90A62"/>
    <w:rsid w:val="00B91134"/>
    <w:rsid w:val="00B91A24"/>
    <w:rsid w:val="00B923AF"/>
    <w:rsid w:val="00B924A5"/>
    <w:rsid w:val="00B92AFB"/>
    <w:rsid w:val="00B92C28"/>
    <w:rsid w:val="00B938E3"/>
    <w:rsid w:val="00B93F63"/>
    <w:rsid w:val="00B957F8"/>
    <w:rsid w:val="00B958E1"/>
    <w:rsid w:val="00B96234"/>
    <w:rsid w:val="00B97191"/>
    <w:rsid w:val="00B9756F"/>
    <w:rsid w:val="00B975E1"/>
    <w:rsid w:val="00BA0010"/>
    <w:rsid w:val="00BA0298"/>
    <w:rsid w:val="00BA035E"/>
    <w:rsid w:val="00BA0D41"/>
    <w:rsid w:val="00BA1112"/>
    <w:rsid w:val="00BA225F"/>
    <w:rsid w:val="00BA3982"/>
    <w:rsid w:val="00BA4AE9"/>
    <w:rsid w:val="00BA4F2B"/>
    <w:rsid w:val="00BA5C09"/>
    <w:rsid w:val="00BA618C"/>
    <w:rsid w:val="00BA68D9"/>
    <w:rsid w:val="00BA6A1C"/>
    <w:rsid w:val="00BA74CD"/>
    <w:rsid w:val="00BA7F98"/>
    <w:rsid w:val="00BB0113"/>
    <w:rsid w:val="00BB064E"/>
    <w:rsid w:val="00BB09EE"/>
    <w:rsid w:val="00BB0C13"/>
    <w:rsid w:val="00BB1696"/>
    <w:rsid w:val="00BB209C"/>
    <w:rsid w:val="00BB2C90"/>
    <w:rsid w:val="00BB2FC8"/>
    <w:rsid w:val="00BB3848"/>
    <w:rsid w:val="00BB3D70"/>
    <w:rsid w:val="00BB44BD"/>
    <w:rsid w:val="00BB456E"/>
    <w:rsid w:val="00BB54FC"/>
    <w:rsid w:val="00BB5F5E"/>
    <w:rsid w:val="00BB61B5"/>
    <w:rsid w:val="00BB7214"/>
    <w:rsid w:val="00BB7880"/>
    <w:rsid w:val="00BB7937"/>
    <w:rsid w:val="00BB7C5D"/>
    <w:rsid w:val="00BB7E65"/>
    <w:rsid w:val="00BC027E"/>
    <w:rsid w:val="00BC03C7"/>
    <w:rsid w:val="00BC14A0"/>
    <w:rsid w:val="00BC21DF"/>
    <w:rsid w:val="00BC2455"/>
    <w:rsid w:val="00BC33C9"/>
    <w:rsid w:val="00BC3599"/>
    <w:rsid w:val="00BC3771"/>
    <w:rsid w:val="00BC3C0E"/>
    <w:rsid w:val="00BC484E"/>
    <w:rsid w:val="00BC4C3F"/>
    <w:rsid w:val="00BC51FF"/>
    <w:rsid w:val="00BC5DB5"/>
    <w:rsid w:val="00BC6B4B"/>
    <w:rsid w:val="00BC6C2C"/>
    <w:rsid w:val="00BC6F29"/>
    <w:rsid w:val="00BC72E2"/>
    <w:rsid w:val="00BC75A0"/>
    <w:rsid w:val="00BC76A6"/>
    <w:rsid w:val="00BC78DD"/>
    <w:rsid w:val="00BC7EBB"/>
    <w:rsid w:val="00BD007C"/>
    <w:rsid w:val="00BD056B"/>
    <w:rsid w:val="00BD14FE"/>
    <w:rsid w:val="00BD1BB8"/>
    <w:rsid w:val="00BD2308"/>
    <w:rsid w:val="00BD3AD7"/>
    <w:rsid w:val="00BD52DB"/>
    <w:rsid w:val="00BD5809"/>
    <w:rsid w:val="00BD61FF"/>
    <w:rsid w:val="00BD6DEC"/>
    <w:rsid w:val="00BD75C5"/>
    <w:rsid w:val="00BD7897"/>
    <w:rsid w:val="00BE061E"/>
    <w:rsid w:val="00BE1D60"/>
    <w:rsid w:val="00BE1D75"/>
    <w:rsid w:val="00BE2009"/>
    <w:rsid w:val="00BE2565"/>
    <w:rsid w:val="00BE2583"/>
    <w:rsid w:val="00BE259C"/>
    <w:rsid w:val="00BE311B"/>
    <w:rsid w:val="00BE430B"/>
    <w:rsid w:val="00BE4462"/>
    <w:rsid w:val="00BE4494"/>
    <w:rsid w:val="00BE449C"/>
    <w:rsid w:val="00BE4562"/>
    <w:rsid w:val="00BE4803"/>
    <w:rsid w:val="00BE48B4"/>
    <w:rsid w:val="00BE4EF9"/>
    <w:rsid w:val="00BE4FA4"/>
    <w:rsid w:val="00BE52C2"/>
    <w:rsid w:val="00BE5CC2"/>
    <w:rsid w:val="00BE631B"/>
    <w:rsid w:val="00BE67C2"/>
    <w:rsid w:val="00BE6A87"/>
    <w:rsid w:val="00BE79CD"/>
    <w:rsid w:val="00BE7D1C"/>
    <w:rsid w:val="00BF0F16"/>
    <w:rsid w:val="00BF2653"/>
    <w:rsid w:val="00BF269F"/>
    <w:rsid w:val="00BF26D8"/>
    <w:rsid w:val="00BF3771"/>
    <w:rsid w:val="00BF3D0B"/>
    <w:rsid w:val="00BF4A79"/>
    <w:rsid w:val="00BF5008"/>
    <w:rsid w:val="00BF658E"/>
    <w:rsid w:val="00BF65F3"/>
    <w:rsid w:val="00BF664C"/>
    <w:rsid w:val="00BF6B89"/>
    <w:rsid w:val="00BF6C6F"/>
    <w:rsid w:val="00C00359"/>
    <w:rsid w:val="00C008E0"/>
    <w:rsid w:val="00C01484"/>
    <w:rsid w:val="00C01615"/>
    <w:rsid w:val="00C02352"/>
    <w:rsid w:val="00C0282E"/>
    <w:rsid w:val="00C0318C"/>
    <w:rsid w:val="00C033A2"/>
    <w:rsid w:val="00C037FB"/>
    <w:rsid w:val="00C03DBA"/>
    <w:rsid w:val="00C03F8B"/>
    <w:rsid w:val="00C04294"/>
    <w:rsid w:val="00C04561"/>
    <w:rsid w:val="00C04F15"/>
    <w:rsid w:val="00C05B80"/>
    <w:rsid w:val="00C05B84"/>
    <w:rsid w:val="00C05F9C"/>
    <w:rsid w:val="00C064B2"/>
    <w:rsid w:val="00C067E8"/>
    <w:rsid w:val="00C06CD0"/>
    <w:rsid w:val="00C10BBD"/>
    <w:rsid w:val="00C119B6"/>
    <w:rsid w:val="00C120D2"/>
    <w:rsid w:val="00C12E66"/>
    <w:rsid w:val="00C132AA"/>
    <w:rsid w:val="00C13D06"/>
    <w:rsid w:val="00C1406B"/>
    <w:rsid w:val="00C159C6"/>
    <w:rsid w:val="00C15F25"/>
    <w:rsid w:val="00C16ED1"/>
    <w:rsid w:val="00C218BA"/>
    <w:rsid w:val="00C219E5"/>
    <w:rsid w:val="00C2332F"/>
    <w:rsid w:val="00C233F1"/>
    <w:rsid w:val="00C245A9"/>
    <w:rsid w:val="00C249D5"/>
    <w:rsid w:val="00C26773"/>
    <w:rsid w:val="00C26B14"/>
    <w:rsid w:val="00C27E52"/>
    <w:rsid w:val="00C27EB1"/>
    <w:rsid w:val="00C300F3"/>
    <w:rsid w:val="00C304A3"/>
    <w:rsid w:val="00C30821"/>
    <w:rsid w:val="00C30E7F"/>
    <w:rsid w:val="00C319E8"/>
    <w:rsid w:val="00C31E48"/>
    <w:rsid w:val="00C32417"/>
    <w:rsid w:val="00C32A80"/>
    <w:rsid w:val="00C3387D"/>
    <w:rsid w:val="00C33C0D"/>
    <w:rsid w:val="00C341A4"/>
    <w:rsid w:val="00C3478C"/>
    <w:rsid w:val="00C350EC"/>
    <w:rsid w:val="00C35433"/>
    <w:rsid w:val="00C358C3"/>
    <w:rsid w:val="00C36EBE"/>
    <w:rsid w:val="00C37D96"/>
    <w:rsid w:val="00C40480"/>
    <w:rsid w:val="00C40D6C"/>
    <w:rsid w:val="00C414EA"/>
    <w:rsid w:val="00C41BA5"/>
    <w:rsid w:val="00C41EFD"/>
    <w:rsid w:val="00C42165"/>
    <w:rsid w:val="00C42E11"/>
    <w:rsid w:val="00C43F9A"/>
    <w:rsid w:val="00C4405E"/>
    <w:rsid w:val="00C442CC"/>
    <w:rsid w:val="00C44948"/>
    <w:rsid w:val="00C44F6F"/>
    <w:rsid w:val="00C456A8"/>
    <w:rsid w:val="00C45F75"/>
    <w:rsid w:val="00C466C6"/>
    <w:rsid w:val="00C4678A"/>
    <w:rsid w:val="00C46A88"/>
    <w:rsid w:val="00C47332"/>
    <w:rsid w:val="00C5009C"/>
    <w:rsid w:val="00C506B8"/>
    <w:rsid w:val="00C50FC8"/>
    <w:rsid w:val="00C514DD"/>
    <w:rsid w:val="00C5287F"/>
    <w:rsid w:val="00C52D19"/>
    <w:rsid w:val="00C52F10"/>
    <w:rsid w:val="00C532DE"/>
    <w:rsid w:val="00C539CE"/>
    <w:rsid w:val="00C549B6"/>
    <w:rsid w:val="00C56593"/>
    <w:rsid w:val="00C5787F"/>
    <w:rsid w:val="00C6028F"/>
    <w:rsid w:val="00C60300"/>
    <w:rsid w:val="00C60BBA"/>
    <w:rsid w:val="00C60FB0"/>
    <w:rsid w:val="00C62859"/>
    <w:rsid w:val="00C63516"/>
    <w:rsid w:val="00C642B3"/>
    <w:rsid w:val="00C64742"/>
    <w:rsid w:val="00C6483A"/>
    <w:rsid w:val="00C67086"/>
    <w:rsid w:val="00C72514"/>
    <w:rsid w:val="00C726C6"/>
    <w:rsid w:val="00C72C48"/>
    <w:rsid w:val="00C72E8C"/>
    <w:rsid w:val="00C733F8"/>
    <w:rsid w:val="00C75A1D"/>
    <w:rsid w:val="00C75B45"/>
    <w:rsid w:val="00C75D2F"/>
    <w:rsid w:val="00C76284"/>
    <w:rsid w:val="00C76325"/>
    <w:rsid w:val="00C76565"/>
    <w:rsid w:val="00C77128"/>
    <w:rsid w:val="00C77194"/>
    <w:rsid w:val="00C77475"/>
    <w:rsid w:val="00C7796B"/>
    <w:rsid w:val="00C81DA7"/>
    <w:rsid w:val="00C82AE1"/>
    <w:rsid w:val="00C82BBA"/>
    <w:rsid w:val="00C82BE1"/>
    <w:rsid w:val="00C83426"/>
    <w:rsid w:val="00C836F2"/>
    <w:rsid w:val="00C83924"/>
    <w:rsid w:val="00C83A97"/>
    <w:rsid w:val="00C83F81"/>
    <w:rsid w:val="00C84AF4"/>
    <w:rsid w:val="00C84C47"/>
    <w:rsid w:val="00C850E2"/>
    <w:rsid w:val="00C87D74"/>
    <w:rsid w:val="00C87E54"/>
    <w:rsid w:val="00C90B0E"/>
    <w:rsid w:val="00C90C70"/>
    <w:rsid w:val="00C91A04"/>
    <w:rsid w:val="00C92283"/>
    <w:rsid w:val="00C92412"/>
    <w:rsid w:val="00C92E27"/>
    <w:rsid w:val="00C938AB"/>
    <w:rsid w:val="00C938BB"/>
    <w:rsid w:val="00C94602"/>
    <w:rsid w:val="00C94CA7"/>
    <w:rsid w:val="00C9594A"/>
    <w:rsid w:val="00C95BAA"/>
    <w:rsid w:val="00C95D13"/>
    <w:rsid w:val="00C960DB"/>
    <w:rsid w:val="00C96EFA"/>
    <w:rsid w:val="00C97318"/>
    <w:rsid w:val="00C97554"/>
    <w:rsid w:val="00C97DC7"/>
    <w:rsid w:val="00CA0E0E"/>
    <w:rsid w:val="00CA1AD5"/>
    <w:rsid w:val="00CA21E4"/>
    <w:rsid w:val="00CA248F"/>
    <w:rsid w:val="00CA3536"/>
    <w:rsid w:val="00CA4508"/>
    <w:rsid w:val="00CA4CB5"/>
    <w:rsid w:val="00CA55C5"/>
    <w:rsid w:val="00CA5CAE"/>
    <w:rsid w:val="00CA66A8"/>
    <w:rsid w:val="00CA6B1D"/>
    <w:rsid w:val="00CA6C21"/>
    <w:rsid w:val="00CA6FE6"/>
    <w:rsid w:val="00CA7BE8"/>
    <w:rsid w:val="00CB028A"/>
    <w:rsid w:val="00CB0B7A"/>
    <w:rsid w:val="00CB10F0"/>
    <w:rsid w:val="00CB12F0"/>
    <w:rsid w:val="00CB20BC"/>
    <w:rsid w:val="00CB36F6"/>
    <w:rsid w:val="00CB51B1"/>
    <w:rsid w:val="00CB56A2"/>
    <w:rsid w:val="00CB57D9"/>
    <w:rsid w:val="00CB58F7"/>
    <w:rsid w:val="00CB5E49"/>
    <w:rsid w:val="00CB6CFB"/>
    <w:rsid w:val="00CB6D3F"/>
    <w:rsid w:val="00CB7530"/>
    <w:rsid w:val="00CC013F"/>
    <w:rsid w:val="00CC03B6"/>
    <w:rsid w:val="00CC094C"/>
    <w:rsid w:val="00CC0990"/>
    <w:rsid w:val="00CC0DA6"/>
    <w:rsid w:val="00CC0FA6"/>
    <w:rsid w:val="00CC12AD"/>
    <w:rsid w:val="00CC1D15"/>
    <w:rsid w:val="00CC1DB8"/>
    <w:rsid w:val="00CC23F6"/>
    <w:rsid w:val="00CC37B6"/>
    <w:rsid w:val="00CC470C"/>
    <w:rsid w:val="00CC5AEB"/>
    <w:rsid w:val="00CC646F"/>
    <w:rsid w:val="00CC712E"/>
    <w:rsid w:val="00CC7182"/>
    <w:rsid w:val="00CC751A"/>
    <w:rsid w:val="00CC77B8"/>
    <w:rsid w:val="00CC795F"/>
    <w:rsid w:val="00CC7DD5"/>
    <w:rsid w:val="00CD00D4"/>
    <w:rsid w:val="00CD046D"/>
    <w:rsid w:val="00CD0668"/>
    <w:rsid w:val="00CD0700"/>
    <w:rsid w:val="00CD0BA4"/>
    <w:rsid w:val="00CD0FE2"/>
    <w:rsid w:val="00CD1979"/>
    <w:rsid w:val="00CD2B2E"/>
    <w:rsid w:val="00CD2B3B"/>
    <w:rsid w:val="00CD301F"/>
    <w:rsid w:val="00CD371E"/>
    <w:rsid w:val="00CD3946"/>
    <w:rsid w:val="00CD39F8"/>
    <w:rsid w:val="00CD3C2E"/>
    <w:rsid w:val="00CD3C45"/>
    <w:rsid w:val="00CD3DBD"/>
    <w:rsid w:val="00CD4253"/>
    <w:rsid w:val="00CD4CCE"/>
    <w:rsid w:val="00CD5458"/>
    <w:rsid w:val="00CD5597"/>
    <w:rsid w:val="00CD5A76"/>
    <w:rsid w:val="00CD678B"/>
    <w:rsid w:val="00CD6FB2"/>
    <w:rsid w:val="00CD798E"/>
    <w:rsid w:val="00CE151B"/>
    <w:rsid w:val="00CE1639"/>
    <w:rsid w:val="00CE16A1"/>
    <w:rsid w:val="00CE2BEE"/>
    <w:rsid w:val="00CE30E3"/>
    <w:rsid w:val="00CE44F2"/>
    <w:rsid w:val="00CE51E0"/>
    <w:rsid w:val="00CE6190"/>
    <w:rsid w:val="00CE62E5"/>
    <w:rsid w:val="00CE7035"/>
    <w:rsid w:val="00CE7281"/>
    <w:rsid w:val="00CF01B9"/>
    <w:rsid w:val="00CF0284"/>
    <w:rsid w:val="00CF1BB6"/>
    <w:rsid w:val="00CF282F"/>
    <w:rsid w:val="00CF4172"/>
    <w:rsid w:val="00CF41CF"/>
    <w:rsid w:val="00CF4426"/>
    <w:rsid w:val="00CF447E"/>
    <w:rsid w:val="00CF481A"/>
    <w:rsid w:val="00CF4BC1"/>
    <w:rsid w:val="00CF5D66"/>
    <w:rsid w:val="00CF62C6"/>
    <w:rsid w:val="00CF6437"/>
    <w:rsid w:val="00CF66EA"/>
    <w:rsid w:val="00D000ED"/>
    <w:rsid w:val="00D00A60"/>
    <w:rsid w:val="00D00CE7"/>
    <w:rsid w:val="00D0133F"/>
    <w:rsid w:val="00D01661"/>
    <w:rsid w:val="00D01781"/>
    <w:rsid w:val="00D0187C"/>
    <w:rsid w:val="00D01F69"/>
    <w:rsid w:val="00D03644"/>
    <w:rsid w:val="00D0371F"/>
    <w:rsid w:val="00D03DB4"/>
    <w:rsid w:val="00D0441C"/>
    <w:rsid w:val="00D04848"/>
    <w:rsid w:val="00D05150"/>
    <w:rsid w:val="00D0608C"/>
    <w:rsid w:val="00D07544"/>
    <w:rsid w:val="00D07830"/>
    <w:rsid w:val="00D10679"/>
    <w:rsid w:val="00D11422"/>
    <w:rsid w:val="00D1149E"/>
    <w:rsid w:val="00D11CAC"/>
    <w:rsid w:val="00D11D38"/>
    <w:rsid w:val="00D1246D"/>
    <w:rsid w:val="00D12DA8"/>
    <w:rsid w:val="00D12E74"/>
    <w:rsid w:val="00D13342"/>
    <w:rsid w:val="00D13CAB"/>
    <w:rsid w:val="00D146B2"/>
    <w:rsid w:val="00D14E90"/>
    <w:rsid w:val="00D1567F"/>
    <w:rsid w:val="00D15D9B"/>
    <w:rsid w:val="00D17F33"/>
    <w:rsid w:val="00D20919"/>
    <w:rsid w:val="00D20F31"/>
    <w:rsid w:val="00D21E7C"/>
    <w:rsid w:val="00D220AA"/>
    <w:rsid w:val="00D221E3"/>
    <w:rsid w:val="00D22DC7"/>
    <w:rsid w:val="00D23C29"/>
    <w:rsid w:val="00D240D0"/>
    <w:rsid w:val="00D24659"/>
    <w:rsid w:val="00D246D2"/>
    <w:rsid w:val="00D247CE"/>
    <w:rsid w:val="00D24972"/>
    <w:rsid w:val="00D26031"/>
    <w:rsid w:val="00D265EE"/>
    <w:rsid w:val="00D26CD1"/>
    <w:rsid w:val="00D27F04"/>
    <w:rsid w:val="00D30293"/>
    <w:rsid w:val="00D321BA"/>
    <w:rsid w:val="00D33437"/>
    <w:rsid w:val="00D3416C"/>
    <w:rsid w:val="00D34EDE"/>
    <w:rsid w:val="00D3506F"/>
    <w:rsid w:val="00D364AE"/>
    <w:rsid w:val="00D36F69"/>
    <w:rsid w:val="00D36FBF"/>
    <w:rsid w:val="00D40372"/>
    <w:rsid w:val="00D40595"/>
    <w:rsid w:val="00D40623"/>
    <w:rsid w:val="00D40ADD"/>
    <w:rsid w:val="00D40AF9"/>
    <w:rsid w:val="00D41C77"/>
    <w:rsid w:val="00D4396C"/>
    <w:rsid w:val="00D443F1"/>
    <w:rsid w:val="00D445EF"/>
    <w:rsid w:val="00D44695"/>
    <w:rsid w:val="00D44BD3"/>
    <w:rsid w:val="00D44F41"/>
    <w:rsid w:val="00D4532F"/>
    <w:rsid w:val="00D458BD"/>
    <w:rsid w:val="00D4627E"/>
    <w:rsid w:val="00D46637"/>
    <w:rsid w:val="00D46943"/>
    <w:rsid w:val="00D46C82"/>
    <w:rsid w:val="00D47C1C"/>
    <w:rsid w:val="00D5049A"/>
    <w:rsid w:val="00D51128"/>
    <w:rsid w:val="00D51A92"/>
    <w:rsid w:val="00D5229A"/>
    <w:rsid w:val="00D524FF"/>
    <w:rsid w:val="00D52863"/>
    <w:rsid w:val="00D53293"/>
    <w:rsid w:val="00D53ED1"/>
    <w:rsid w:val="00D54512"/>
    <w:rsid w:val="00D549AA"/>
    <w:rsid w:val="00D54ADD"/>
    <w:rsid w:val="00D54EC4"/>
    <w:rsid w:val="00D55074"/>
    <w:rsid w:val="00D5514F"/>
    <w:rsid w:val="00D55B1F"/>
    <w:rsid w:val="00D55EF2"/>
    <w:rsid w:val="00D562F1"/>
    <w:rsid w:val="00D56862"/>
    <w:rsid w:val="00D5714B"/>
    <w:rsid w:val="00D577EF"/>
    <w:rsid w:val="00D604A0"/>
    <w:rsid w:val="00D605CD"/>
    <w:rsid w:val="00D608CA"/>
    <w:rsid w:val="00D61CF6"/>
    <w:rsid w:val="00D61D93"/>
    <w:rsid w:val="00D621F3"/>
    <w:rsid w:val="00D62741"/>
    <w:rsid w:val="00D629B8"/>
    <w:rsid w:val="00D629CA"/>
    <w:rsid w:val="00D62DC4"/>
    <w:rsid w:val="00D63875"/>
    <w:rsid w:val="00D641BA"/>
    <w:rsid w:val="00D64409"/>
    <w:rsid w:val="00D647DE"/>
    <w:rsid w:val="00D6489B"/>
    <w:rsid w:val="00D650EF"/>
    <w:rsid w:val="00D652A5"/>
    <w:rsid w:val="00D6668A"/>
    <w:rsid w:val="00D66F82"/>
    <w:rsid w:val="00D67725"/>
    <w:rsid w:val="00D679A1"/>
    <w:rsid w:val="00D703D9"/>
    <w:rsid w:val="00D71C46"/>
    <w:rsid w:val="00D72024"/>
    <w:rsid w:val="00D72479"/>
    <w:rsid w:val="00D725C5"/>
    <w:rsid w:val="00D72E15"/>
    <w:rsid w:val="00D7369E"/>
    <w:rsid w:val="00D73BEE"/>
    <w:rsid w:val="00D74257"/>
    <w:rsid w:val="00D74AED"/>
    <w:rsid w:val="00D74B48"/>
    <w:rsid w:val="00D74F19"/>
    <w:rsid w:val="00D7514E"/>
    <w:rsid w:val="00D7654E"/>
    <w:rsid w:val="00D774A1"/>
    <w:rsid w:val="00D7790D"/>
    <w:rsid w:val="00D77B1D"/>
    <w:rsid w:val="00D8076C"/>
    <w:rsid w:val="00D80CAF"/>
    <w:rsid w:val="00D8155B"/>
    <w:rsid w:val="00D81D85"/>
    <w:rsid w:val="00D81F9D"/>
    <w:rsid w:val="00D829F8"/>
    <w:rsid w:val="00D82A18"/>
    <w:rsid w:val="00D83192"/>
    <w:rsid w:val="00D8332F"/>
    <w:rsid w:val="00D83336"/>
    <w:rsid w:val="00D83EF1"/>
    <w:rsid w:val="00D84218"/>
    <w:rsid w:val="00D84FCC"/>
    <w:rsid w:val="00D84FFB"/>
    <w:rsid w:val="00D85B1C"/>
    <w:rsid w:val="00D85C60"/>
    <w:rsid w:val="00D86656"/>
    <w:rsid w:val="00D86A83"/>
    <w:rsid w:val="00D86D3A"/>
    <w:rsid w:val="00D8705F"/>
    <w:rsid w:val="00D870E0"/>
    <w:rsid w:val="00D87560"/>
    <w:rsid w:val="00D90406"/>
    <w:rsid w:val="00D90710"/>
    <w:rsid w:val="00D90896"/>
    <w:rsid w:val="00D909D7"/>
    <w:rsid w:val="00D90B30"/>
    <w:rsid w:val="00D91CE4"/>
    <w:rsid w:val="00D9219D"/>
    <w:rsid w:val="00D922AE"/>
    <w:rsid w:val="00D92F7F"/>
    <w:rsid w:val="00D93B27"/>
    <w:rsid w:val="00D9438E"/>
    <w:rsid w:val="00D962C7"/>
    <w:rsid w:val="00D96BC5"/>
    <w:rsid w:val="00D96BCE"/>
    <w:rsid w:val="00D976D3"/>
    <w:rsid w:val="00D97A19"/>
    <w:rsid w:val="00D97A7E"/>
    <w:rsid w:val="00DA19C8"/>
    <w:rsid w:val="00DA2C70"/>
    <w:rsid w:val="00DA36F1"/>
    <w:rsid w:val="00DA3F95"/>
    <w:rsid w:val="00DA45EB"/>
    <w:rsid w:val="00DA6682"/>
    <w:rsid w:val="00DA6DCC"/>
    <w:rsid w:val="00DA6F75"/>
    <w:rsid w:val="00DA74C3"/>
    <w:rsid w:val="00DB01B3"/>
    <w:rsid w:val="00DB0772"/>
    <w:rsid w:val="00DB11F1"/>
    <w:rsid w:val="00DB1B81"/>
    <w:rsid w:val="00DB1E88"/>
    <w:rsid w:val="00DB25FE"/>
    <w:rsid w:val="00DB34FD"/>
    <w:rsid w:val="00DB3635"/>
    <w:rsid w:val="00DB4096"/>
    <w:rsid w:val="00DB5165"/>
    <w:rsid w:val="00DB63DD"/>
    <w:rsid w:val="00DB6A5A"/>
    <w:rsid w:val="00DB6F63"/>
    <w:rsid w:val="00DC0096"/>
    <w:rsid w:val="00DC0384"/>
    <w:rsid w:val="00DC05C0"/>
    <w:rsid w:val="00DC1193"/>
    <w:rsid w:val="00DC11CA"/>
    <w:rsid w:val="00DC1614"/>
    <w:rsid w:val="00DC1715"/>
    <w:rsid w:val="00DC17F6"/>
    <w:rsid w:val="00DC1D47"/>
    <w:rsid w:val="00DC2E6D"/>
    <w:rsid w:val="00DC3A47"/>
    <w:rsid w:val="00DC4E29"/>
    <w:rsid w:val="00DC5669"/>
    <w:rsid w:val="00DC5F78"/>
    <w:rsid w:val="00DC66C5"/>
    <w:rsid w:val="00DC685F"/>
    <w:rsid w:val="00DC6BA3"/>
    <w:rsid w:val="00DC7926"/>
    <w:rsid w:val="00DD0290"/>
    <w:rsid w:val="00DD03DF"/>
    <w:rsid w:val="00DD0637"/>
    <w:rsid w:val="00DD16BA"/>
    <w:rsid w:val="00DD19BE"/>
    <w:rsid w:val="00DD1E87"/>
    <w:rsid w:val="00DD26AB"/>
    <w:rsid w:val="00DD2888"/>
    <w:rsid w:val="00DD3C1B"/>
    <w:rsid w:val="00DD3E7C"/>
    <w:rsid w:val="00DD425F"/>
    <w:rsid w:val="00DD4E18"/>
    <w:rsid w:val="00DD5CE0"/>
    <w:rsid w:val="00DD6B6B"/>
    <w:rsid w:val="00DD6CC5"/>
    <w:rsid w:val="00DD71B9"/>
    <w:rsid w:val="00DD7753"/>
    <w:rsid w:val="00DD777D"/>
    <w:rsid w:val="00DD789E"/>
    <w:rsid w:val="00DE01EE"/>
    <w:rsid w:val="00DE0556"/>
    <w:rsid w:val="00DE0883"/>
    <w:rsid w:val="00DE0F98"/>
    <w:rsid w:val="00DE1469"/>
    <w:rsid w:val="00DE2094"/>
    <w:rsid w:val="00DE2A01"/>
    <w:rsid w:val="00DE2D62"/>
    <w:rsid w:val="00DE35FA"/>
    <w:rsid w:val="00DE38D9"/>
    <w:rsid w:val="00DE3B5E"/>
    <w:rsid w:val="00DE4262"/>
    <w:rsid w:val="00DE55C8"/>
    <w:rsid w:val="00DE58D1"/>
    <w:rsid w:val="00DE598C"/>
    <w:rsid w:val="00DE5A01"/>
    <w:rsid w:val="00DE6848"/>
    <w:rsid w:val="00DE6E2C"/>
    <w:rsid w:val="00DE7394"/>
    <w:rsid w:val="00DE7C1F"/>
    <w:rsid w:val="00DF0AE4"/>
    <w:rsid w:val="00DF1D4F"/>
    <w:rsid w:val="00DF35A0"/>
    <w:rsid w:val="00DF35D1"/>
    <w:rsid w:val="00DF3749"/>
    <w:rsid w:val="00DF5B32"/>
    <w:rsid w:val="00DF60AF"/>
    <w:rsid w:val="00DF68F9"/>
    <w:rsid w:val="00DF713E"/>
    <w:rsid w:val="00DF7A0C"/>
    <w:rsid w:val="00DF7B12"/>
    <w:rsid w:val="00E004EB"/>
    <w:rsid w:val="00E00645"/>
    <w:rsid w:val="00E01647"/>
    <w:rsid w:val="00E01960"/>
    <w:rsid w:val="00E02461"/>
    <w:rsid w:val="00E02485"/>
    <w:rsid w:val="00E02987"/>
    <w:rsid w:val="00E02C89"/>
    <w:rsid w:val="00E02F29"/>
    <w:rsid w:val="00E03115"/>
    <w:rsid w:val="00E03A17"/>
    <w:rsid w:val="00E04D6B"/>
    <w:rsid w:val="00E05900"/>
    <w:rsid w:val="00E05B9A"/>
    <w:rsid w:val="00E05D0E"/>
    <w:rsid w:val="00E05DFD"/>
    <w:rsid w:val="00E06747"/>
    <w:rsid w:val="00E06872"/>
    <w:rsid w:val="00E0772C"/>
    <w:rsid w:val="00E10996"/>
    <w:rsid w:val="00E1105B"/>
    <w:rsid w:val="00E111E2"/>
    <w:rsid w:val="00E1137C"/>
    <w:rsid w:val="00E115D8"/>
    <w:rsid w:val="00E121B1"/>
    <w:rsid w:val="00E12428"/>
    <w:rsid w:val="00E12802"/>
    <w:rsid w:val="00E12D6B"/>
    <w:rsid w:val="00E133F3"/>
    <w:rsid w:val="00E1381A"/>
    <w:rsid w:val="00E14B78"/>
    <w:rsid w:val="00E14BC4"/>
    <w:rsid w:val="00E1539E"/>
    <w:rsid w:val="00E163B9"/>
    <w:rsid w:val="00E171A6"/>
    <w:rsid w:val="00E17581"/>
    <w:rsid w:val="00E177B2"/>
    <w:rsid w:val="00E178CA"/>
    <w:rsid w:val="00E17E39"/>
    <w:rsid w:val="00E17F2D"/>
    <w:rsid w:val="00E20500"/>
    <w:rsid w:val="00E209D4"/>
    <w:rsid w:val="00E20A9B"/>
    <w:rsid w:val="00E21D9B"/>
    <w:rsid w:val="00E22CDC"/>
    <w:rsid w:val="00E23D79"/>
    <w:rsid w:val="00E24CE0"/>
    <w:rsid w:val="00E24E59"/>
    <w:rsid w:val="00E24E72"/>
    <w:rsid w:val="00E26065"/>
    <w:rsid w:val="00E26409"/>
    <w:rsid w:val="00E26418"/>
    <w:rsid w:val="00E26EE2"/>
    <w:rsid w:val="00E2749C"/>
    <w:rsid w:val="00E27DAB"/>
    <w:rsid w:val="00E30A04"/>
    <w:rsid w:val="00E30E7A"/>
    <w:rsid w:val="00E310A2"/>
    <w:rsid w:val="00E31FF9"/>
    <w:rsid w:val="00E323F9"/>
    <w:rsid w:val="00E32FDB"/>
    <w:rsid w:val="00E336C3"/>
    <w:rsid w:val="00E3379F"/>
    <w:rsid w:val="00E33B0E"/>
    <w:rsid w:val="00E34A77"/>
    <w:rsid w:val="00E35BB8"/>
    <w:rsid w:val="00E362D9"/>
    <w:rsid w:val="00E365C2"/>
    <w:rsid w:val="00E367BD"/>
    <w:rsid w:val="00E36FBA"/>
    <w:rsid w:val="00E370A9"/>
    <w:rsid w:val="00E37671"/>
    <w:rsid w:val="00E40542"/>
    <w:rsid w:val="00E40D32"/>
    <w:rsid w:val="00E41CF7"/>
    <w:rsid w:val="00E41F90"/>
    <w:rsid w:val="00E4213A"/>
    <w:rsid w:val="00E432F5"/>
    <w:rsid w:val="00E44098"/>
    <w:rsid w:val="00E4442D"/>
    <w:rsid w:val="00E44524"/>
    <w:rsid w:val="00E44A2B"/>
    <w:rsid w:val="00E44BB1"/>
    <w:rsid w:val="00E45780"/>
    <w:rsid w:val="00E4685D"/>
    <w:rsid w:val="00E47048"/>
    <w:rsid w:val="00E47B52"/>
    <w:rsid w:val="00E47DDB"/>
    <w:rsid w:val="00E5003B"/>
    <w:rsid w:val="00E50147"/>
    <w:rsid w:val="00E50B28"/>
    <w:rsid w:val="00E50D93"/>
    <w:rsid w:val="00E51194"/>
    <w:rsid w:val="00E51247"/>
    <w:rsid w:val="00E51376"/>
    <w:rsid w:val="00E51687"/>
    <w:rsid w:val="00E516A1"/>
    <w:rsid w:val="00E516B3"/>
    <w:rsid w:val="00E519F3"/>
    <w:rsid w:val="00E527C8"/>
    <w:rsid w:val="00E52EE2"/>
    <w:rsid w:val="00E5348A"/>
    <w:rsid w:val="00E5378C"/>
    <w:rsid w:val="00E53BA9"/>
    <w:rsid w:val="00E54A8A"/>
    <w:rsid w:val="00E561ED"/>
    <w:rsid w:val="00E56C78"/>
    <w:rsid w:val="00E56ED8"/>
    <w:rsid w:val="00E5715C"/>
    <w:rsid w:val="00E578B6"/>
    <w:rsid w:val="00E60102"/>
    <w:rsid w:val="00E60176"/>
    <w:rsid w:val="00E60277"/>
    <w:rsid w:val="00E60433"/>
    <w:rsid w:val="00E609DE"/>
    <w:rsid w:val="00E60F9E"/>
    <w:rsid w:val="00E61127"/>
    <w:rsid w:val="00E621B0"/>
    <w:rsid w:val="00E633FD"/>
    <w:rsid w:val="00E635B2"/>
    <w:rsid w:val="00E643A8"/>
    <w:rsid w:val="00E645B1"/>
    <w:rsid w:val="00E64C53"/>
    <w:rsid w:val="00E64C84"/>
    <w:rsid w:val="00E64C8A"/>
    <w:rsid w:val="00E65BF7"/>
    <w:rsid w:val="00E65D33"/>
    <w:rsid w:val="00E65E16"/>
    <w:rsid w:val="00E66E83"/>
    <w:rsid w:val="00E674E7"/>
    <w:rsid w:val="00E67D73"/>
    <w:rsid w:val="00E7009B"/>
    <w:rsid w:val="00E702CD"/>
    <w:rsid w:val="00E71FE7"/>
    <w:rsid w:val="00E72884"/>
    <w:rsid w:val="00E72EE7"/>
    <w:rsid w:val="00E732FC"/>
    <w:rsid w:val="00E735A7"/>
    <w:rsid w:val="00E74019"/>
    <w:rsid w:val="00E74212"/>
    <w:rsid w:val="00E76410"/>
    <w:rsid w:val="00E76A50"/>
    <w:rsid w:val="00E7719F"/>
    <w:rsid w:val="00E771A5"/>
    <w:rsid w:val="00E77234"/>
    <w:rsid w:val="00E801F4"/>
    <w:rsid w:val="00E804E0"/>
    <w:rsid w:val="00E80761"/>
    <w:rsid w:val="00E80BC7"/>
    <w:rsid w:val="00E80E0E"/>
    <w:rsid w:val="00E80E3B"/>
    <w:rsid w:val="00E80E43"/>
    <w:rsid w:val="00E81C59"/>
    <w:rsid w:val="00E824B1"/>
    <w:rsid w:val="00E82C81"/>
    <w:rsid w:val="00E83D41"/>
    <w:rsid w:val="00E84B28"/>
    <w:rsid w:val="00E86254"/>
    <w:rsid w:val="00E86ACA"/>
    <w:rsid w:val="00E86CB7"/>
    <w:rsid w:val="00E870D1"/>
    <w:rsid w:val="00E8715D"/>
    <w:rsid w:val="00E90125"/>
    <w:rsid w:val="00E9108F"/>
    <w:rsid w:val="00E920C9"/>
    <w:rsid w:val="00E92D54"/>
    <w:rsid w:val="00E930E3"/>
    <w:rsid w:val="00E93B67"/>
    <w:rsid w:val="00E93F29"/>
    <w:rsid w:val="00E94610"/>
    <w:rsid w:val="00E9477D"/>
    <w:rsid w:val="00E9500E"/>
    <w:rsid w:val="00E95032"/>
    <w:rsid w:val="00E96B1B"/>
    <w:rsid w:val="00E96F13"/>
    <w:rsid w:val="00E97515"/>
    <w:rsid w:val="00E97AAC"/>
    <w:rsid w:val="00E97AF7"/>
    <w:rsid w:val="00E97C42"/>
    <w:rsid w:val="00EA0727"/>
    <w:rsid w:val="00EA0D03"/>
    <w:rsid w:val="00EA1177"/>
    <w:rsid w:val="00EA1701"/>
    <w:rsid w:val="00EA1918"/>
    <w:rsid w:val="00EA2097"/>
    <w:rsid w:val="00EA2E63"/>
    <w:rsid w:val="00EA32E0"/>
    <w:rsid w:val="00EA349E"/>
    <w:rsid w:val="00EA4833"/>
    <w:rsid w:val="00EA48DD"/>
    <w:rsid w:val="00EA49B6"/>
    <w:rsid w:val="00EA4EDF"/>
    <w:rsid w:val="00EA670D"/>
    <w:rsid w:val="00EA7BF9"/>
    <w:rsid w:val="00EA7E31"/>
    <w:rsid w:val="00EB1FA5"/>
    <w:rsid w:val="00EB2241"/>
    <w:rsid w:val="00EB23DF"/>
    <w:rsid w:val="00EB2C69"/>
    <w:rsid w:val="00EB3BBE"/>
    <w:rsid w:val="00EB3D1C"/>
    <w:rsid w:val="00EB4302"/>
    <w:rsid w:val="00EB47B5"/>
    <w:rsid w:val="00EB50F3"/>
    <w:rsid w:val="00EB513E"/>
    <w:rsid w:val="00EB52CF"/>
    <w:rsid w:val="00EB62F5"/>
    <w:rsid w:val="00EB65F8"/>
    <w:rsid w:val="00EB6DE7"/>
    <w:rsid w:val="00EB6F71"/>
    <w:rsid w:val="00EB709A"/>
    <w:rsid w:val="00EC1868"/>
    <w:rsid w:val="00EC1889"/>
    <w:rsid w:val="00EC1DEB"/>
    <w:rsid w:val="00EC25BE"/>
    <w:rsid w:val="00EC3361"/>
    <w:rsid w:val="00EC342D"/>
    <w:rsid w:val="00EC3562"/>
    <w:rsid w:val="00EC3B9F"/>
    <w:rsid w:val="00EC4969"/>
    <w:rsid w:val="00EC4E91"/>
    <w:rsid w:val="00EC5BC2"/>
    <w:rsid w:val="00EC5D72"/>
    <w:rsid w:val="00EC615D"/>
    <w:rsid w:val="00EC7758"/>
    <w:rsid w:val="00EC7A92"/>
    <w:rsid w:val="00EC7BB3"/>
    <w:rsid w:val="00ED0341"/>
    <w:rsid w:val="00ED087B"/>
    <w:rsid w:val="00ED0AF2"/>
    <w:rsid w:val="00ED0F64"/>
    <w:rsid w:val="00ED101B"/>
    <w:rsid w:val="00ED2AA7"/>
    <w:rsid w:val="00ED3AAB"/>
    <w:rsid w:val="00ED5348"/>
    <w:rsid w:val="00ED5C00"/>
    <w:rsid w:val="00EE151C"/>
    <w:rsid w:val="00EE335F"/>
    <w:rsid w:val="00EE3673"/>
    <w:rsid w:val="00EE3771"/>
    <w:rsid w:val="00EE387F"/>
    <w:rsid w:val="00EE38CD"/>
    <w:rsid w:val="00EE4F19"/>
    <w:rsid w:val="00EE5053"/>
    <w:rsid w:val="00EE527F"/>
    <w:rsid w:val="00EE5A1D"/>
    <w:rsid w:val="00EE5E7B"/>
    <w:rsid w:val="00EE6014"/>
    <w:rsid w:val="00EE6815"/>
    <w:rsid w:val="00EE7191"/>
    <w:rsid w:val="00EE73B1"/>
    <w:rsid w:val="00EE74E8"/>
    <w:rsid w:val="00EE7554"/>
    <w:rsid w:val="00EE763D"/>
    <w:rsid w:val="00EF00A8"/>
    <w:rsid w:val="00EF0199"/>
    <w:rsid w:val="00EF03B1"/>
    <w:rsid w:val="00EF0B35"/>
    <w:rsid w:val="00EF1781"/>
    <w:rsid w:val="00EF27F6"/>
    <w:rsid w:val="00EF2AA2"/>
    <w:rsid w:val="00EF339E"/>
    <w:rsid w:val="00EF352B"/>
    <w:rsid w:val="00EF360E"/>
    <w:rsid w:val="00EF39CC"/>
    <w:rsid w:val="00EF3ABC"/>
    <w:rsid w:val="00EF3E4D"/>
    <w:rsid w:val="00EF4514"/>
    <w:rsid w:val="00EF45BD"/>
    <w:rsid w:val="00EF48CE"/>
    <w:rsid w:val="00EF509E"/>
    <w:rsid w:val="00EF5586"/>
    <w:rsid w:val="00EF584A"/>
    <w:rsid w:val="00EF5C1A"/>
    <w:rsid w:val="00EF6778"/>
    <w:rsid w:val="00EF6A63"/>
    <w:rsid w:val="00EF6A93"/>
    <w:rsid w:val="00EF70D7"/>
    <w:rsid w:val="00EF71CC"/>
    <w:rsid w:val="00F0143D"/>
    <w:rsid w:val="00F01B04"/>
    <w:rsid w:val="00F01E98"/>
    <w:rsid w:val="00F02B68"/>
    <w:rsid w:val="00F02C65"/>
    <w:rsid w:val="00F03A63"/>
    <w:rsid w:val="00F04364"/>
    <w:rsid w:val="00F0449E"/>
    <w:rsid w:val="00F0456F"/>
    <w:rsid w:val="00F04612"/>
    <w:rsid w:val="00F05858"/>
    <w:rsid w:val="00F05A31"/>
    <w:rsid w:val="00F061F2"/>
    <w:rsid w:val="00F06872"/>
    <w:rsid w:val="00F06962"/>
    <w:rsid w:val="00F06ABE"/>
    <w:rsid w:val="00F07093"/>
    <w:rsid w:val="00F07744"/>
    <w:rsid w:val="00F07BE3"/>
    <w:rsid w:val="00F1044C"/>
    <w:rsid w:val="00F10D98"/>
    <w:rsid w:val="00F124E4"/>
    <w:rsid w:val="00F12AEE"/>
    <w:rsid w:val="00F13300"/>
    <w:rsid w:val="00F1438A"/>
    <w:rsid w:val="00F144D0"/>
    <w:rsid w:val="00F156BE"/>
    <w:rsid w:val="00F1577E"/>
    <w:rsid w:val="00F15792"/>
    <w:rsid w:val="00F16097"/>
    <w:rsid w:val="00F16582"/>
    <w:rsid w:val="00F1684F"/>
    <w:rsid w:val="00F17A53"/>
    <w:rsid w:val="00F205E3"/>
    <w:rsid w:val="00F20978"/>
    <w:rsid w:val="00F220CC"/>
    <w:rsid w:val="00F236E8"/>
    <w:rsid w:val="00F2441B"/>
    <w:rsid w:val="00F24452"/>
    <w:rsid w:val="00F25048"/>
    <w:rsid w:val="00F2542F"/>
    <w:rsid w:val="00F25ABA"/>
    <w:rsid w:val="00F25E28"/>
    <w:rsid w:val="00F26269"/>
    <w:rsid w:val="00F27437"/>
    <w:rsid w:val="00F303D5"/>
    <w:rsid w:val="00F304B6"/>
    <w:rsid w:val="00F307E3"/>
    <w:rsid w:val="00F308E1"/>
    <w:rsid w:val="00F30C26"/>
    <w:rsid w:val="00F31AD5"/>
    <w:rsid w:val="00F3253E"/>
    <w:rsid w:val="00F3263C"/>
    <w:rsid w:val="00F32FE4"/>
    <w:rsid w:val="00F335E1"/>
    <w:rsid w:val="00F33AE4"/>
    <w:rsid w:val="00F33F13"/>
    <w:rsid w:val="00F34130"/>
    <w:rsid w:val="00F34829"/>
    <w:rsid w:val="00F34B34"/>
    <w:rsid w:val="00F34D14"/>
    <w:rsid w:val="00F34F74"/>
    <w:rsid w:val="00F35718"/>
    <w:rsid w:val="00F35B2E"/>
    <w:rsid w:val="00F362B6"/>
    <w:rsid w:val="00F4000E"/>
    <w:rsid w:val="00F400A1"/>
    <w:rsid w:val="00F403E2"/>
    <w:rsid w:val="00F41792"/>
    <w:rsid w:val="00F41F97"/>
    <w:rsid w:val="00F42C23"/>
    <w:rsid w:val="00F42D0D"/>
    <w:rsid w:val="00F43766"/>
    <w:rsid w:val="00F43B5A"/>
    <w:rsid w:val="00F44BDB"/>
    <w:rsid w:val="00F44BEE"/>
    <w:rsid w:val="00F456EB"/>
    <w:rsid w:val="00F45798"/>
    <w:rsid w:val="00F45931"/>
    <w:rsid w:val="00F45962"/>
    <w:rsid w:val="00F46A96"/>
    <w:rsid w:val="00F46D69"/>
    <w:rsid w:val="00F470B1"/>
    <w:rsid w:val="00F47177"/>
    <w:rsid w:val="00F47751"/>
    <w:rsid w:val="00F509D1"/>
    <w:rsid w:val="00F511F4"/>
    <w:rsid w:val="00F5145F"/>
    <w:rsid w:val="00F5154B"/>
    <w:rsid w:val="00F518F9"/>
    <w:rsid w:val="00F51B09"/>
    <w:rsid w:val="00F52984"/>
    <w:rsid w:val="00F530DD"/>
    <w:rsid w:val="00F53825"/>
    <w:rsid w:val="00F53949"/>
    <w:rsid w:val="00F539DF"/>
    <w:rsid w:val="00F546D9"/>
    <w:rsid w:val="00F554E1"/>
    <w:rsid w:val="00F57DA3"/>
    <w:rsid w:val="00F61618"/>
    <w:rsid w:val="00F61DE5"/>
    <w:rsid w:val="00F62444"/>
    <w:rsid w:val="00F6252D"/>
    <w:rsid w:val="00F63546"/>
    <w:rsid w:val="00F637AF"/>
    <w:rsid w:val="00F63951"/>
    <w:rsid w:val="00F64399"/>
    <w:rsid w:val="00F64B33"/>
    <w:rsid w:val="00F64F04"/>
    <w:rsid w:val="00F66395"/>
    <w:rsid w:val="00F669C3"/>
    <w:rsid w:val="00F66BA8"/>
    <w:rsid w:val="00F677FE"/>
    <w:rsid w:val="00F70682"/>
    <w:rsid w:val="00F71C86"/>
    <w:rsid w:val="00F71E8E"/>
    <w:rsid w:val="00F7265C"/>
    <w:rsid w:val="00F7298A"/>
    <w:rsid w:val="00F72A7F"/>
    <w:rsid w:val="00F73778"/>
    <w:rsid w:val="00F741DB"/>
    <w:rsid w:val="00F74BBB"/>
    <w:rsid w:val="00F75062"/>
    <w:rsid w:val="00F752C0"/>
    <w:rsid w:val="00F75993"/>
    <w:rsid w:val="00F75E36"/>
    <w:rsid w:val="00F765C6"/>
    <w:rsid w:val="00F7733F"/>
    <w:rsid w:val="00F814F6"/>
    <w:rsid w:val="00F82555"/>
    <w:rsid w:val="00F82860"/>
    <w:rsid w:val="00F831EB"/>
    <w:rsid w:val="00F83565"/>
    <w:rsid w:val="00F84D82"/>
    <w:rsid w:val="00F84F71"/>
    <w:rsid w:val="00F8520A"/>
    <w:rsid w:val="00F852DE"/>
    <w:rsid w:val="00F8600B"/>
    <w:rsid w:val="00F86BEB"/>
    <w:rsid w:val="00F873F0"/>
    <w:rsid w:val="00F87637"/>
    <w:rsid w:val="00F908D4"/>
    <w:rsid w:val="00F91138"/>
    <w:rsid w:val="00F912CA"/>
    <w:rsid w:val="00F91C8E"/>
    <w:rsid w:val="00F926D6"/>
    <w:rsid w:val="00F929CE"/>
    <w:rsid w:val="00F92A6A"/>
    <w:rsid w:val="00F935BF"/>
    <w:rsid w:val="00F93981"/>
    <w:rsid w:val="00F93CE2"/>
    <w:rsid w:val="00F95214"/>
    <w:rsid w:val="00F95A2A"/>
    <w:rsid w:val="00F95CCB"/>
    <w:rsid w:val="00F96EC6"/>
    <w:rsid w:val="00F974BB"/>
    <w:rsid w:val="00F974DE"/>
    <w:rsid w:val="00FA0085"/>
    <w:rsid w:val="00FA0702"/>
    <w:rsid w:val="00FA089C"/>
    <w:rsid w:val="00FA1009"/>
    <w:rsid w:val="00FA120B"/>
    <w:rsid w:val="00FA18F5"/>
    <w:rsid w:val="00FA24D3"/>
    <w:rsid w:val="00FA2654"/>
    <w:rsid w:val="00FA2B24"/>
    <w:rsid w:val="00FA2CEA"/>
    <w:rsid w:val="00FA3770"/>
    <w:rsid w:val="00FA4838"/>
    <w:rsid w:val="00FA539D"/>
    <w:rsid w:val="00FA6DAB"/>
    <w:rsid w:val="00FB1690"/>
    <w:rsid w:val="00FB1FC3"/>
    <w:rsid w:val="00FB2061"/>
    <w:rsid w:val="00FB24B3"/>
    <w:rsid w:val="00FB26FF"/>
    <w:rsid w:val="00FB2980"/>
    <w:rsid w:val="00FB3DE9"/>
    <w:rsid w:val="00FB3EF0"/>
    <w:rsid w:val="00FB4088"/>
    <w:rsid w:val="00FB4705"/>
    <w:rsid w:val="00FB623A"/>
    <w:rsid w:val="00FB6307"/>
    <w:rsid w:val="00FB71A2"/>
    <w:rsid w:val="00FB77BE"/>
    <w:rsid w:val="00FB7A46"/>
    <w:rsid w:val="00FC0365"/>
    <w:rsid w:val="00FC057F"/>
    <w:rsid w:val="00FC1172"/>
    <w:rsid w:val="00FC1BBD"/>
    <w:rsid w:val="00FC2322"/>
    <w:rsid w:val="00FC29B5"/>
    <w:rsid w:val="00FC2A04"/>
    <w:rsid w:val="00FC2ACA"/>
    <w:rsid w:val="00FC2D6B"/>
    <w:rsid w:val="00FC3BE3"/>
    <w:rsid w:val="00FC3C13"/>
    <w:rsid w:val="00FC4558"/>
    <w:rsid w:val="00FC4B5B"/>
    <w:rsid w:val="00FC5C86"/>
    <w:rsid w:val="00FC6489"/>
    <w:rsid w:val="00FC78BF"/>
    <w:rsid w:val="00FD0EFC"/>
    <w:rsid w:val="00FD138D"/>
    <w:rsid w:val="00FD17FC"/>
    <w:rsid w:val="00FD1CEA"/>
    <w:rsid w:val="00FD268C"/>
    <w:rsid w:val="00FD2E29"/>
    <w:rsid w:val="00FD326E"/>
    <w:rsid w:val="00FD35A6"/>
    <w:rsid w:val="00FD3AF3"/>
    <w:rsid w:val="00FD4088"/>
    <w:rsid w:val="00FD4CE7"/>
    <w:rsid w:val="00FD5000"/>
    <w:rsid w:val="00FD59D2"/>
    <w:rsid w:val="00FD5B82"/>
    <w:rsid w:val="00FD6CBC"/>
    <w:rsid w:val="00FD75DC"/>
    <w:rsid w:val="00FE0230"/>
    <w:rsid w:val="00FE09F6"/>
    <w:rsid w:val="00FE0F2C"/>
    <w:rsid w:val="00FE1E08"/>
    <w:rsid w:val="00FE1E30"/>
    <w:rsid w:val="00FE21B5"/>
    <w:rsid w:val="00FE3863"/>
    <w:rsid w:val="00FE3DC2"/>
    <w:rsid w:val="00FE443C"/>
    <w:rsid w:val="00FE49FC"/>
    <w:rsid w:val="00FE5E4B"/>
    <w:rsid w:val="00FE6186"/>
    <w:rsid w:val="00FE699E"/>
    <w:rsid w:val="00FE7416"/>
    <w:rsid w:val="00FE7701"/>
    <w:rsid w:val="00FE79FE"/>
    <w:rsid w:val="00FF04BA"/>
    <w:rsid w:val="00FF0B0D"/>
    <w:rsid w:val="00FF147A"/>
    <w:rsid w:val="00FF24A4"/>
    <w:rsid w:val="00FF2EB0"/>
    <w:rsid w:val="00FF2F83"/>
    <w:rsid w:val="00FF3953"/>
    <w:rsid w:val="00FF3AAF"/>
    <w:rsid w:val="00FF417A"/>
    <w:rsid w:val="00FF44BA"/>
    <w:rsid w:val="00FF49B0"/>
    <w:rsid w:val="00FF5B15"/>
    <w:rsid w:val="00FF66C5"/>
    <w:rsid w:val="00FF676D"/>
    <w:rsid w:val="00FF6D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28"/>
    <w:pPr>
      <w:spacing w:after="0" w:line="240" w:lineRule="auto"/>
    </w:pPr>
    <w:rPr>
      <w:rFonts w:ascii="Calibri" w:hAnsi="Calibri" w:cs="Times New Roman"/>
    </w:rPr>
  </w:style>
  <w:style w:type="paragraph" w:styleId="Balk4">
    <w:name w:val="heading 4"/>
    <w:basedOn w:val="Normal"/>
    <w:link w:val="Balk4Char"/>
    <w:uiPriority w:val="9"/>
    <w:semiHidden/>
    <w:unhideWhenUsed/>
    <w:qFormat/>
    <w:rsid w:val="00273E28"/>
    <w:pPr>
      <w:spacing w:before="100" w:beforeAutospacing="1" w:after="100" w:afterAutospacing="1"/>
      <w:outlineLvl w:val="3"/>
    </w:pPr>
    <w:rPr>
      <w:rFonts w:ascii="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273E28"/>
    <w:rPr>
      <w:rFonts w:ascii="Times New Roman" w:hAnsi="Times New Roman" w:cs="Times New Roman"/>
      <w:b/>
      <w:bCs/>
      <w:sz w:val="24"/>
      <w:szCs w:val="24"/>
      <w:lang w:eastAsia="tr-TR"/>
    </w:rPr>
  </w:style>
  <w:style w:type="character" w:styleId="Kpr">
    <w:name w:val="Hyperlink"/>
    <w:basedOn w:val="VarsaylanParagrafYazTipi"/>
    <w:uiPriority w:val="99"/>
    <w:semiHidden/>
    <w:unhideWhenUsed/>
    <w:rsid w:val="00273E28"/>
    <w:rPr>
      <w:color w:val="0000FF"/>
      <w:u w:val="single"/>
    </w:rPr>
  </w:style>
  <w:style w:type="character" w:styleId="zlenenKpr">
    <w:name w:val="FollowedHyperlink"/>
    <w:basedOn w:val="VarsaylanParagrafYazTipi"/>
    <w:uiPriority w:val="99"/>
    <w:semiHidden/>
    <w:unhideWhenUsed/>
    <w:rsid w:val="00273E28"/>
    <w:rPr>
      <w:color w:val="800080"/>
      <w:u w:val="single"/>
    </w:rPr>
  </w:style>
  <w:style w:type="paragraph" w:styleId="NormalWeb">
    <w:name w:val="Normal (Web)"/>
    <w:basedOn w:val="Normal"/>
    <w:uiPriority w:val="99"/>
    <w:semiHidden/>
    <w:unhideWhenUsed/>
    <w:rsid w:val="00273E28"/>
    <w:pPr>
      <w:spacing w:before="100" w:beforeAutospacing="1" w:after="100" w:afterAutospacing="1"/>
    </w:pPr>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273E28"/>
    <w:rPr>
      <w:rFonts w:ascii="Tahoma" w:hAnsi="Tahoma" w:cs="Tahoma"/>
      <w:sz w:val="16"/>
      <w:szCs w:val="16"/>
    </w:rPr>
  </w:style>
  <w:style w:type="character" w:customStyle="1" w:styleId="BalonMetniChar">
    <w:name w:val="Balon Metni Char"/>
    <w:basedOn w:val="VarsaylanParagrafYazTipi"/>
    <w:link w:val="BalonMetni"/>
    <w:uiPriority w:val="99"/>
    <w:semiHidden/>
    <w:rsid w:val="00273E28"/>
    <w:rPr>
      <w:rFonts w:ascii="Tahoma" w:hAnsi="Tahoma" w:cs="Tahoma"/>
      <w:sz w:val="16"/>
      <w:szCs w:val="16"/>
    </w:rPr>
  </w:style>
  <w:style w:type="paragraph" w:customStyle="1" w:styleId="mainbodytexthead">
    <w:name w:val="mainbodytexthead"/>
    <w:basedOn w:val="Normal"/>
    <w:uiPriority w:val="99"/>
    <w:semiHidden/>
    <w:rsid w:val="00273E28"/>
    <w:pPr>
      <w:spacing w:before="100" w:beforeAutospacing="1" w:after="100" w:afterAutospacing="1"/>
    </w:pPr>
    <w:rPr>
      <w:rFonts w:ascii="Times New Roman" w:hAnsi="Times New Roman"/>
      <w:color w:val="000000"/>
      <w:sz w:val="18"/>
      <w:szCs w:val="18"/>
      <w:lang w:eastAsia="tr-TR"/>
    </w:rPr>
  </w:style>
  <w:style w:type="paragraph" w:customStyle="1" w:styleId="mainbodytext">
    <w:name w:val="mainbodytext"/>
    <w:basedOn w:val="Normal"/>
    <w:uiPriority w:val="99"/>
    <w:semiHidden/>
    <w:rsid w:val="00273E28"/>
    <w:pPr>
      <w:spacing w:before="100" w:beforeAutospacing="1" w:after="100" w:afterAutospacing="1"/>
    </w:pPr>
    <w:rPr>
      <w:rFonts w:ascii="Verdana" w:hAnsi="Verdana"/>
      <w:color w:val="000000"/>
      <w:sz w:val="18"/>
      <w:szCs w:val="18"/>
      <w:lang w:eastAsia="tr-TR"/>
    </w:rPr>
  </w:style>
  <w:style w:type="paragraph" w:customStyle="1" w:styleId="rwtek">
    <w:name w:val="rwtek"/>
    <w:basedOn w:val="Normal"/>
    <w:uiPriority w:val="99"/>
    <w:semiHidden/>
    <w:rsid w:val="00273E28"/>
    <w:pPr>
      <w:shd w:val="clear" w:color="auto" w:fill="EEEEEE"/>
      <w:spacing w:before="100" w:beforeAutospacing="1" w:after="100" w:afterAutospacing="1"/>
    </w:pPr>
    <w:rPr>
      <w:rFonts w:ascii="Verdana" w:hAnsi="Verdana"/>
      <w:color w:val="000000"/>
      <w:sz w:val="18"/>
      <w:szCs w:val="18"/>
      <w:lang w:eastAsia="tr-TR"/>
    </w:rPr>
  </w:style>
  <w:style w:type="paragraph" w:customStyle="1" w:styleId="rwcift">
    <w:name w:val="rwcift"/>
    <w:basedOn w:val="Normal"/>
    <w:uiPriority w:val="99"/>
    <w:semiHidden/>
    <w:rsid w:val="00273E28"/>
    <w:pPr>
      <w:shd w:val="clear" w:color="auto" w:fill="F0F0EA"/>
      <w:spacing w:before="100" w:beforeAutospacing="1" w:after="100" w:afterAutospacing="1"/>
    </w:pPr>
    <w:rPr>
      <w:rFonts w:ascii="Verdana" w:hAnsi="Verdana"/>
      <w:color w:val="000000"/>
      <w:sz w:val="18"/>
      <w:szCs w:val="18"/>
      <w:lang w:eastAsia="tr-TR"/>
    </w:rPr>
  </w:style>
  <w:style w:type="paragraph" w:customStyle="1" w:styleId="tip1">
    <w:name w:val="tip1"/>
    <w:basedOn w:val="Normal"/>
    <w:uiPriority w:val="99"/>
    <w:semiHidden/>
    <w:rsid w:val="00273E28"/>
    <w:pPr>
      <w:spacing w:before="100" w:beforeAutospacing="1" w:after="100" w:afterAutospacing="1"/>
    </w:pPr>
    <w:rPr>
      <w:rFonts w:ascii="Times New Roman" w:hAnsi="Times New Roman"/>
      <w:b/>
      <w:bCs/>
      <w:color w:val="000033"/>
      <w:sz w:val="17"/>
      <w:szCs w:val="17"/>
      <w:lang w:eastAsia="tr-TR"/>
    </w:rPr>
  </w:style>
  <w:style w:type="paragraph" w:customStyle="1" w:styleId="kutu">
    <w:name w:val="kutu"/>
    <w:basedOn w:val="Normal"/>
    <w:uiPriority w:val="99"/>
    <w:semiHidden/>
    <w:rsid w:val="00273E28"/>
    <w:pPr>
      <w:spacing w:before="100" w:beforeAutospacing="1" w:after="100" w:afterAutospacing="1"/>
    </w:pPr>
    <w:rPr>
      <w:rFonts w:ascii="Times New Roman" w:hAnsi="Times New Roman"/>
      <w:sz w:val="24"/>
      <w:szCs w:val="24"/>
      <w:lang w:eastAsia="tr-TR"/>
    </w:rPr>
  </w:style>
  <w:style w:type="paragraph" w:customStyle="1" w:styleId="tip2">
    <w:name w:val="tip2"/>
    <w:basedOn w:val="Normal"/>
    <w:uiPriority w:val="99"/>
    <w:semiHidden/>
    <w:rsid w:val="00273E28"/>
    <w:pPr>
      <w:spacing w:before="100" w:beforeAutospacing="1" w:after="100" w:afterAutospacing="1"/>
    </w:pPr>
    <w:rPr>
      <w:rFonts w:ascii="Verdana" w:hAnsi="Verdana"/>
      <w:color w:val="990000"/>
      <w:sz w:val="17"/>
      <w:szCs w:val="17"/>
      <w:lang w:eastAsia="tr-TR"/>
    </w:rPr>
  </w:style>
  <w:style w:type="paragraph" w:customStyle="1" w:styleId="tablo">
    <w:name w:val="tablo"/>
    <w:basedOn w:val="Normal"/>
    <w:uiPriority w:val="99"/>
    <w:semiHidden/>
    <w:rsid w:val="00273E28"/>
    <w:pPr>
      <w:shd w:val="clear" w:color="auto" w:fill="CCCCCC"/>
      <w:spacing w:before="100" w:beforeAutospacing="1" w:after="100" w:afterAutospacing="1"/>
    </w:pPr>
    <w:rPr>
      <w:rFonts w:ascii="Times New Roman" w:hAnsi="Times New Roman"/>
      <w:sz w:val="24"/>
      <w:szCs w:val="24"/>
      <w:lang w:eastAsia="tr-TR"/>
    </w:rPr>
  </w:style>
  <w:style w:type="paragraph" w:customStyle="1" w:styleId="buton">
    <w:name w:val="buton"/>
    <w:basedOn w:val="Normal"/>
    <w:uiPriority w:val="99"/>
    <w:semiHidden/>
    <w:rsid w:val="00273E28"/>
    <w:pPr>
      <w:spacing w:before="100" w:beforeAutospacing="1" w:after="100" w:afterAutospacing="1"/>
    </w:pPr>
    <w:rPr>
      <w:rFonts w:ascii="Times New Roman" w:hAnsi="Times New Roman"/>
      <w:sz w:val="24"/>
      <w:szCs w:val="24"/>
      <w:lang w:eastAsia="tr-TR"/>
    </w:rPr>
  </w:style>
  <w:style w:type="paragraph" w:customStyle="1" w:styleId="rwtek2">
    <w:name w:val="rwtek2"/>
    <w:basedOn w:val="Normal"/>
    <w:uiPriority w:val="99"/>
    <w:semiHidden/>
    <w:rsid w:val="00273E28"/>
    <w:pPr>
      <w:shd w:val="clear" w:color="auto" w:fill="DBF1FF"/>
      <w:spacing w:before="100" w:beforeAutospacing="1" w:after="100" w:afterAutospacing="1"/>
    </w:pPr>
    <w:rPr>
      <w:rFonts w:ascii="Verdana" w:hAnsi="Verdana"/>
      <w:color w:val="000000"/>
      <w:sz w:val="18"/>
      <w:szCs w:val="18"/>
      <w:lang w:eastAsia="tr-TR"/>
    </w:rPr>
  </w:style>
  <w:style w:type="paragraph" w:customStyle="1" w:styleId="rwcift2">
    <w:name w:val="rwcift2"/>
    <w:basedOn w:val="Normal"/>
    <w:uiPriority w:val="99"/>
    <w:semiHidden/>
    <w:rsid w:val="00273E28"/>
    <w:pPr>
      <w:shd w:val="clear" w:color="auto" w:fill="BBECFF"/>
      <w:spacing w:before="100" w:beforeAutospacing="1" w:after="100" w:afterAutospacing="1"/>
    </w:pPr>
    <w:rPr>
      <w:rFonts w:ascii="Verdana" w:hAnsi="Verdana"/>
      <w:color w:val="000000"/>
      <w:sz w:val="18"/>
      <w:szCs w:val="18"/>
      <w:lang w:eastAsia="tr-TR"/>
    </w:rPr>
  </w:style>
  <w:style w:type="paragraph" w:customStyle="1" w:styleId="rwbaslikcift">
    <w:name w:val="rwbaslikcift"/>
    <w:basedOn w:val="Normal"/>
    <w:uiPriority w:val="99"/>
    <w:semiHidden/>
    <w:rsid w:val="00273E28"/>
    <w:pPr>
      <w:shd w:val="clear" w:color="auto" w:fill="1E90FF"/>
      <w:spacing w:before="100" w:beforeAutospacing="1" w:after="100" w:afterAutospacing="1"/>
    </w:pPr>
    <w:rPr>
      <w:rFonts w:ascii="Comic Sans MS" w:hAnsi="Comic Sans MS"/>
      <w:b/>
      <w:bCs/>
      <w:color w:val="FFFFFF"/>
      <w:sz w:val="18"/>
      <w:szCs w:val="18"/>
      <w:lang w:eastAsia="tr-TR"/>
    </w:rPr>
  </w:style>
  <w:style w:type="paragraph" w:customStyle="1" w:styleId="rwbasliktek">
    <w:name w:val="rwbasliktek"/>
    <w:basedOn w:val="Normal"/>
    <w:uiPriority w:val="99"/>
    <w:semiHidden/>
    <w:rsid w:val="00273E28"/>
    <w:pPr>
      <w:shd w:val="clear" w:color="auto" w:fill="FFE16C"/>
      <w:spacing w:before="100" w:beforeAutospacing="1" w:after="100" w:afterAutospacing="1"/>
    </w:pPr>
    <w:rPr>
      <w:rFonts w:ascii="Verdana" w:hAnsi="Verdana"/>
      <w:b/>
      <w:bCs/>
      <w:color w:val="000000"/>
      <w:sz w:val="18"/>
      <w:szCs w:val="18"/>
      <w:lang w:eastAsia="tr-TR"/>
    </w:rPr>
  </w:style>
  <w:style w:type="paragraph" w:customStyle="1" w:styleId="ara">
    <w:name w:val="ara"/>
    <w:basedOn w:val="Normal"/>
    <w:uiPriority w:val="99"/>
    <w:semiHidden/>
    <w:rsid w:val="00273E28"/>
    <w:pPr>
      <w:shd w:val="clear" w:color="auto" w:fill="DDF7FF"/>
      <w:spacing w:before="100" w:beforeAutospacing="1" w:after="100" w:afterAutospacing="1"/>
    </w:pPr>
    <w:rPr>
      <w:rFonts w:ascii="Verdana" w:hAnsi="Verdana"/>
      <w:sz w:val="15"/>
      <w:szCs w:val="15"/>
      <w:lang w:eastAsia="tr-TR"/>
    </w:rPr>
  </w:style>
  <w:style w:type="paragraph" w:customStyle="1" w:styleId="reklam">
    <w:name w:val="reklam"/>
    <w:basedOn w:val="Normal"/>
    <w:uiPriority w:val="99"/>
    <w:semiHidden/>
    <w:rsid w:val="00273E28"/>
    <w:pPr>
      <w:spacing w:before="100" w:beforeAutospacing="1" w:after="100" w:afterAutospacing="1"/>
    </w:pPr>
    <w:rPr>
      <w:rFonts w:ascii="Verdana" w:hAnsi="Verdana"/>
      <w:color w:val="FFFFFF"/>
      <w:sz w:val="15"/>
      <w:szCs w:val="15"/>
      <w:lang w:eastAsia="tr-TR"/>
    </w:rPr>
  </w:style>
  <w:style w:type="paragraph" w:customStyle="1" w:styleId="footer">
    <w:name w:val="footer"/>
    <w:basedOn w:val="Normal"/>
    <w:uiPriority w:val="99"/>
    <w:semiHidden/>
    <w:rsid w:val="00273E28"/>
    <w:pPr>
      <w:spacing w:before="100" w:beforeAutospacing="1" w:after="100" w:afterAutospacing="1"/>
    </w:pPr>
    <w:rPr>
      <w:rFonts w:ascii="Verdana" w:hAnsi="Verdana"/>
      <w:color w:val="A6FFFF"/>
      <w:sz w:val="15"/>
      <w:szCs w:val="15"/>
      <w:lang w:eastAsia="tr-TR"/>
    </w:rPr>
  </w:style>
  <w:style w:type="paragraph" w:customStyle="1" w:styleId="lacivert">
    <w:name w:val="lacivert"/>
    <w:basedOn w:val="Normal"/>
    <w:uiPriority w:val="99"/>
    <w:semiHidden/>
    <w:rsid w:val="00273E28"/>
    <w:pPr>
      <w:spacing w:before="100" w:beforeAutospacing="1" w:after="100" w:afterAutospacing="1"/>
    </w:pPr>
    <w:rPr>
      <w:rFonts w:ascii="Verdana" w:hAnsi="Verdana"/>
      <w:color w:val="006699"/>
      <w:sz w:val="15"/>
      <w:szCs w:val="15"/>
      <w:lang w:eastAsia="tr-TR"/>
    </w:rPr>
  </w:style>
  <w:style w:type="paragraph" w:customStyle="1" w:styleId="ydisi">
    <w:name w:val="ydisi"/>
    <w:basedOn w:val="Normal"/>
    <w:uiPriority w:val="99"/>
    <w:semiHidden/>
    <w:rsid w:val="00273E28"/>
    <w:pPr>
      <w:shd w:val="clear" w:color="auto" w:fill="FFFF99"/>
      <w:spacing w:before="100" w:beforeAutospacing="1" w:after="100" w:afterAutospacing="1"/>
    </w:pPr>
    <w:rPr>
      <w:rFonts w:ascii="Verdana" w:hAnsi="Verdana"/>
      <w:color w:val="000000"/>
      <w:sz w:val="18"/>
      <w:szCs w:val="18"/>
      <w:lang w:eastAsia="tr-TR"/>
    </w:rPr>
  </w:style>
  <w:style w:type="paragraph" w:customStyle="1" w:styleId="dugme">
    <w:name w:val="dugme"/>
    <w:basedOn w:val="Normal"/>
    <w:uiPriority w:val="99"/>
    <w:semiHidden/>
    <w:rsid w:val="00273E28"/>
    <w:pPr>
      <w:shd w:val="clear" w:color="auto" w:fill="FFE16C"/>
      <w:spacing w:before="100" w:beforeAutospacing="1" w:after="100" w:afterAutospacing="1"/>
    </w:pPr>
    <w:rPr>
      <w:rFonts w:ascii="Tahoma" w:hAnsi="Tahoma" w:cs="Tahoma"/>
      <w:color w:val="000000"/>
      <w:sz w:val="16"/>
      <w:szCs w:val="16"/>
      <w:lang w:eastAsia="tr-TR"/>
    </w:rPr>
  </w:style>
  <w:style w:type="character" w:customStyle="1" w:styleId="msohyperlnk">
    <w:name w:val="msohyperlınk"/>
    <w:basedOn w:val="VarsaylanParagrafYazTipi"/>
    <w:uiPriority w:val="99"/>
    <w:semiHidden/>
    <w:rsid w:val="00273E28"/>
    <w:rPr>
      <w:color w:val="0000FF"/>
      <w:u w:val="single"/>
    </w:rPr>
  </w:style>
  <w:style w:type="character" w:customStyle="1" w:styleId="msohyperlnkfollowed">
    <w:name w:val="msohyperlınkfollowed"/>
    <w:basedOn w:val="VarsaylanParagrafYazTipi"/>
    <w:uiPriority w:val="99"/>
    <w:semiHidden/>
    <w:rsid w:val="00273E28"/>
    <w:rPr>
      <w:color w:val="800080"/>
      <w:u w:val="single"/>
    </w:rPr>
  </w:style>
  <w:style w:type="character" w:customStyle="1" w:styleId="e-postastl42">
    <w:name w:val="E-postaStili42"/>
    <w:aliases w:val="E-postaStili42"/>
    <w:basedOn w:val="VarsaylanParagrafYazTipi"/>
    <w:semiHidden/>
    <w:personal/>
    <w:rsid w:val="00273E28"/>
    <w:rPr>
      <w:rFonts w:ascii="Calibri" w:hAnsi="Calibri" w:hint="default"/>
      <w:color w:val="auto"/>
    </w:rPr>
  </w:style>
  <w:style w:type="character" w:customStyle="1" w:styleId="e-postastl43">
    <w:name w:val="E-postaStili43"/>
    <w:aliases w:val="E-postaStili43"/>
    <w:basedOn w:val="VarsaylanParagrafYazTipi"/>
    <w:semiHidden/>
    <w:personal/>
    <w:rsid w:val="00273E28"/>
    <w:rPr>
      <w:rFonts w:asciiTheme="minorHAnsi" w:eastAsiaTheme="minorHAnsi" w:hAnsiTheme="minorHAnsi" w:cstheme="minorBidi" w:hint="default"/>
      <w:color w:val="1F497D" w:themeColor="dark2"/>
      <w:sz w:val="22"/>
      <w:szCs w:val="22"/>
    </w:rPr>
  </w:style>
  <w:style w:type="paragraph" w:styleId="stbilgi">
    <w:name w:val="header"/>
    <w:basedOn w:val="Normal"/>
    <w:link w:val="stbilgiChar"/>
    <w:uiPriority w:val="99"/>
    <w:unhideWhenUsed/>
    <w:rsid w:val="00273E28"/>
    <w:pPr>
      <w:tabs>
        <w:tab w:val="center" w:pos="4536"/>
        <w:tab w:val="right" w:pos="9072"/>
      </w:tabs>
    </w:pPr>
  </w:style>
  <w:style w:type="character" w:customStyle="1" w:styleId="stbilgiChar">
    <w:name w:val="Üstbilgi Char"/>
    <w:basedOn w:val="VarsaylanParagrafYazTipi"/>
    <w:link w:val="stbilgi"/>
    <w:uiPriority w:val="99"/>
    <w:rsid w:val="00273E28"/>
    <w:rPr>
      <w:rFonts w:ascii="Calibri" w:hAnsi="Calibri" w:cs="Times New Roman"/>
    </w:rPr>
  </w:style>
  <w:style w:type="paragraph" w:styleId="Altbilgi">
    <w:name w:val="footer"/>
    <w:basedOn w:val="Normal"/>
    <w:link w:val="AltbilgiChar"/>
    <w:uiPriority w:val="99"/>
    <w:semiHidden/>
    <w:unhideWhenUsed/>
    <w:rsid w:val="00273E28"/>
    <w:pPr>
      <w:tabs>
        <w:tab w:val="center" w:pos="4536"/>
        <w:tab w:val="right" w:pos="9072"/>
      </w:tabs>
    </w:pPr>
  </w:style>
  <w:style w:type="character" w:customStyle="1" w:styleId="AltbilgiChar">
    <w:name w:val="Altbilgi Char"/>
    <w:basedOn w:val="VarsaylanParagrafYazTipi"/>
    <w:link w:val="Altbilgi"/>
    <w:uiPriority w:val="99"/>
    <w:semiHidden/>
    <w:rsid w:val="00273E2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931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01682-036B-4F11-B00B-E559E14C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1516</Words>
  <Characters>8645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BatiBay Gumruk Musavirligi</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2</cp:revision>
  <cp:lastPrinted>2018-03-28T12:16:00Z</cp:lastPrinted>
  <dcterms:created xsi:type="dcterms:W3CDTF">2018-03-28T13:03:00Z</dcterms:created>
  <dcterms:modified xsi:type="dcterms:W3CDTF">2018-03-28T13:03:00Z</dcterms:modified>
</cp:coreProperties>
</file>